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C" w:rsidRDefault="00E71A5C" w:rsidP="00F656EC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E71A5C" w:rsidRPr="00A70DC4" w:rsidRDefault="00E71A5C" w:rsidP="00F656EC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>очной части очередного отчетно-выборного общего собрания  членов</w:t>
      </w:r>
    </w:p>
    <w:p w:rsidR="00E71A5C" w:rsidRDefault="00E71A5C" w:rsidP="00F656EC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>ТСН</w:t>
      </w:r>
      <w:r w:rsidRPr="00A70D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"КП "СОГЛАСИЕ", </w:t>
      </w:r>
    </w:p>
    <w:p w:rsidR="00E71A5C" w:rsidRDefault="00E71A5C" w:rsidP="00F656EC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>проводимого в очно-заочной форме</w:t>
      </w:r>
    </w:p>
    <w:p w:rsidR="00E71A5C" w:rsidRPr="00A70DC4" w:rsidRDefault="00E71A5C" w:rsidP="00F656EC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>от 13-го мая 2023 года</w:t>
      </w:r>
    </w:p>
    <w:p w:rsidR="00E71A5C" w:rsidRDefault="00E71A5C" w:rsidP="00F656EC">
      <w:pPr>
        <w:ind w:left="-720"/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Место проведения г.Москва, дер. Фоминское, помещение ресторана "Марракеш".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 собрании лично и по доверенностям принимают участие 14 членов ТСН и 1 собственник участка без членства в Товариществе.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1. Избрание председателя собрания.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Была предложена кандидатура председателя Товарищества Сафронова И.В.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 :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 - 14 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 xml:space="preserve">нет 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Единогласно председателем собрания избран Сафронов И.В.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2. Избрание секретаря собрания.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Предложена кандидатура </w:t>
      </w:r>
      <w:r>
        <w:rPr>
          <w:sz w:val="28"/>
          <w:szCs w:val="28"/>
        </w:rPr>
        <w:t>Пантелеевой Л.А.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</w:t>
      </w:r>
      <w:r w:rsidRPr="005F1D72">
        <w:rPr>
          <w:sz w:val="28"/>
          <w:szCs w:val="28"/>
        </w:rPr>
        <w:t xml:space="preserve">олосовали: 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Единогласно секретарем собрания избрана Пантелеева Л.А.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3. Избрание счетной комиссии.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Правлением для обработки результатов заочного голосования утверждена счетная комиссия в составе Ульянихиной О.А., Акользина А.Г., Моисеевой Л.П, Алексейчика А.А., Григоры Е.А. Предложено утвердить счетную комиссию в том же составе и для подсчета голосов на очной части собрания.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4.Утверждение регламента проведения.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Предложено: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Для отчетного доклада председателя  - до 10 мин., для выступлений - до 2 мин.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</w:t>
      </w:r>
      <w:r w:rsidRPr="005F1D72">
        <w:rPr>
          <w:sz w:val="28"/>
          <w:szCs w:val="28"/>
        </w:rPr>
        <w:t xml:space="preserve">олосовали: 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На собрание вынесена следующая повестка: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1. Отчет правления за 2022/2023 год;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2. Утверждение новой редакции устава ТСН;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3. Утверждение новой редакции "Порядка рассмотрения заявлений граждан о приеме в члены ТСН";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4. Утверждение приходно-расходной сметы, финансово-экономического обоснования размера взносов и размера взносов на 2023/2024 финансовый год;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5. Утверждение размера платы при вступлении;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6. Утверждение дополнения к смете №1. Замена покрытия на новых детских площадках с увеличением ежемесячного взноса на 13 руб. с сотки;</w:t>
      </w:r>
    </w:p>
    <w:p w:rsidR="00E71A5C" w:rsidRDefault="00E71A5C" w:rsidP="00661777">
      <w:pPr>
        <w:ind w:left="-720"/>
        <w:rPr>
          <w:sz w:val="28"/>
          <w:szCs w:val="28"/>
        </w:rPr>
      </w:pPr>
      <w:r>
        <w:rPr>
          <w:sz w:val="28"/>
          <w:szCs w:val="28"/>
        </w:rPr>
        <w:t>7. Утверждение дополнения к смете №2. Замена покрытия на спортивной площадке с увеличением ежемесячного взноса на 13 руб. с сотки;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8. О премировании председателя Товарищества;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9. О передаче на баланс АО "Мосгаз" объектов газовой инфраструктуры, стоящей на балансе ТСН;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10. Об установке на въездах в поселок шлагбаумов;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11. О предоставлении правлению права выделять средства ТСН на проведение культмассовых мероприятий;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12. Выборы председателя Товарищества;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13. Утверждение количественного состава правления;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14. Выборы членов правления;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15. Утверждение количественного состава ревизионной комиссии;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16. Выборы членов ревизионной комиссии.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ВОПРОС №1 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Об утверждении отчета правления за 2022/2023 год.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>РЕШЕНИЕ. Признать работу правления за 2022/2023 отчетный год удовлетворительной, отчет утвердить.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114DAF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E71A5C" w:rsidRPr="005F1D72" w:rsidRDefault="00E71A5C" w:rsidP="00114DAF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114DAF">
      <w:pPr>
        <w:ind w:left="-720"/>
      </w:pPr>
      <w:r>
        <w:t xml:space="preserve">ВОПРОС № 2 </w:t>
      </w:r>
    </w:p>
    <w:p w:rsidR="00E71A5C" w:rsidRPr="00B83FDA" w:rsidRDefault="00E71A5C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новой редакции устава ТСН.</w:t>
      </w:r>
      <w:r w:rsidRPr="00B83FDA">
        <w:rPr>
          <w:sz w:val="28"/>
          <w:szCs w:val="28"/>
        </w:rPr>
        <w:t xml:space="preserve"> </w:t>
      </w:r>
    </w:p>
    <w:p w:rsidR="00E71A5C" w:rsidRDefault="00E71A5C" w:rsidP="00114DAF">
      <w:pPr>
        <w:pStyle w:val="Heading2"/>
        <w:tabs>
          <w:tab w:val="left" w:pos="322"/>
        </w:tabs>
        <w:ind w:left="-720" w:right="850"/>
        <w:rPr>
          <w:rFonts w:ascii="Times New Roman" w:hAnsi="Times New Roman"/>
          <w:b w:val="0"/>
          <w:i w:val="0"/>
          <w:szCs w:val="28"/>
          <w:lang w:val="ru-RU" w:eastAsia="ru-RU"/>
        </w:rPr>
      </w:pPr>
    </w:p>
    <w:p w:rsidR="00E71A5C" w:rsidRPr="00114DAF" w:rsidRDefault="00E71A5C" w:rsidP="00114DAF">
      <w:pPr>
        <w:pStyle w:val="Heading2"/>
        <w:tabs>
          <w:tab w:val="left" w:pos="322"/>
        </w:tabs>
        <w:ind w:left="-720" w:right="850"/>
        <w:rPr>
          <w:rFonts w:ascii="Times New Roman" w:hAnsi="Times New Roman"/>
          <w:b w:val="0"/>
          <w:i w:val="0"/>
          <w:szCs w:val="28"/>
          <w:lang w:val="ru-RU" w:eastAsia="ru-RU"/>
        </w:rPr>
      </w:pPr>
      <w:r>
        <w:rPr>
          <w:rFonts w:ascii="Times New Roman" w:hAnsi="Times New Roman"/>
          <w:b w:val="0"/>
          <w:i w:val="0"/>
          <w:szCs w:val="28"/>
          <w:lang w:val="ru-RU" w:eastAsia="ru-RU"/>
        </w:rPr>
        <w:t xml:space="preserve">РЕШЕНИЕ. </w:t>
      </w:r>
      <w:r w:rsidRPr="00114DAF">
        <w:rPr>
          <w:rFonts w:ascii="Times New Roman" w:hAnsi="Times New Roman"/>
          <w:b w:val="0"/>
          <w:i w:val="0"/>
          <w:szCs w:val="28"/>
          <w:lang w:val="ru-RU" w:eastAsia="ru-RU"/>
        </w:rPr>
        <w:t xml:space="preserve"> </w:t>
      </w:r>
      <w:r>
        <w:rPr>
          <w:rFonts w:ascii="Times New Roman" w:hAnsi="Times New Roman"/>
          <w:b w:val="0"/>
          <w:i w:val="0"/>
          <w:szCs w:val="28"/>
          <w:lang w:val="ru-RU" w:eastAsia="ru-RU"/>
        </w:rPr>
        <w:t>Утвердить новую редакцию устава ТСН.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ВОПРОС №3 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новой редакции "Порядка рассмотрения заявлений граждан о приеме в члены ТСН"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C55119">
      <w:pPr>
        <w:ind w:left="-720"/>
        <w:rPr>
          <w:sz w:val="28"/>
          <w:szCs w:val="28"/>
        </w:rPr>
      </w:pPr>
      <w:r>
        <w:rPr>
          <w:sz w:val="28"/>
          <w:szCs w:val="28"/>
        </w:rPr>
        <w:t>РЕШЕНИЕ. Утвердить новую редакцию "Порядка рассмотрения заявлений граждан о приеме в члены ТСН"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EF7844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E71A5C" w:rsidRPr="005F1D72" w:rsidRDefault="00E71A5C" w:rsidP="00EF7844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№4</w:t>
      </w:r>
    </w:p>
    <w:p w:rsidR="00E71A5C" w:rsidRDefault="00E71A5C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Утверждение приходно-расходной сметы, финансово-экономического обоснования размера взносов и размера взносов на 2023/2024 финансовый год.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РЕШЕНИЕ. Утвердить приходно-расходную смету, финансово-экономическое обоснование размера взносов и размер взносов на 2023/2024 финансовый год.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99286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E71A5C" w:rsidRPr="005F1D72" w:rsidRDefault="00E71A5C" w:rsidP="0099286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B63CA4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№5</w:t>
      </w:r>
    </w:p>
    <w:p w:rsidR="00E71A5C" w:rsidRDefault="00E71A5C" w:rsidP="00B63CA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Утверждение размера платы при вступлении.</w:t>
      </w:r>
    </w:p>
    <w:p w:rsidR="00E71A5C" w:rsidRDefault="00E71A5C" w:rsidP="00B63CA4">
      <w:pPr>
        <w:ind w:left="-720"/>
        <w:rPr>
          <w:sz w:val="28"/>
          <w:szCs w:val="28"/>
        </w:rPr>
      </w:pPr>
    </w:p>
    <w:p w:rsidR="00E71A5C" w:rsidRDefault="00E71A5C" w:rsidP="00B63CA4">
      <w:pPr>
        <w:ind w:left="-720"/>
        <w:rPr>
          <w:sz w:val="28"/>
          <w:szCs w:val="28"/>
        </w:rPr>
      </w:pPr>
      <w:r>
        <w:rPr>
          <w:sz w:val="28"/>
          <w:szCs w:val="28"/>
        </w:rPr>
        <w:t>РЕШЕНИЕ. Установить с 01.06.2023 года плату при вступлении в размере 500 тыс. руб.</w:t>
      </w:r>
    </w:p>
    <w:p w:rsidR="00E71A5C" w:rsidRDefault="00E71A5C" w:rsidP="00B63CA4">
      <w:pPr>
        <w:ind w:left="-720"/>
        <w:rPr>
          <w:sz w:val="28"/>
          <w:szCs w:val="28"/>
        </w:rPr>
      </w:pPr>
    </w:p>
    <w:p w:rsidR="00E71A5C" w:rsidRDefault="00E71A5C" w:rsidP="00B63CA4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B63CA4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E71A5C" w:rsidRPr="005F1D72" w:rsidRDefault="00E71A5C" w:rsidP="00B63CA4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B63CA4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E71A5C" w:rsidRDefault="00E71A5C" w:rsidP="00992861">
      <w:pPr>
        <w:ind w:left="-720"/>
        <w:rPr>
          <w:sz w:val="28"/>
          <w:szCs w:val="28"/>
        </w:rPr>
      </w:pPr>
    </w:p>
    <w:p w:rsidR="00E71A5C" w:rsidRDefault="00E71A5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№6</w:t>
      </w:r>
    </w:p>
    <w:p w:rsidR="00E71A5C" w:rsidRDefault="00E71A5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дополнения к смете №1. Замена покрытия на новых детских площадках с увеличением ежемесячного взноса на 13 руб. с сотки.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Pr="00992861" w:rsidRDefault="00E71A5C" w:rsidP="00992861">
      <w:pPr>
        <w:pStyle w:val="Heading2"/>
        <w:tabs>
          <w:tab w:val="left" w:pos="423"/>
        </w:tabs>
        <w:ind w:left="-720" w:right="1528"/>
        <w:jc w:val="both"/>
        <w:rPr>
          <w:b w:val="0"/>
          <w:i w:val="0"/>
          <w:szCs w:val="28"/>
          <w:lang w:val="ru-RU"/>
        </w:rPr>
      </w:pPr>
      <w:r w:rsidRPr="00992861">
        <w:rPr>
          <w:b w:val="0"/>
          <w:i w:val="0"/>
          <w:szCs w:val="28"/>
          <w:lang w:val="ru-RU"/>
        </w:rPr>
        <w:t>РЕШЕНИЕ</w:t>
      </w:r>
      <w:r w:rsidRPr="00992861">
        <w:rPr>
          <w:i w:val="0"/>
          <w:szCs w:val="28"/>
          <w:lang w:val="ru-RU"/>
        </w:rPr>
        <w:t xml:space="preserve">. </w:t>
      </w:r>
      <w:r w:rsidRPr="00992861">
        <w:rPr>
          <w:b w:val="0"/>
          <w:i w:val="0"/>
          <w:szCs w:val="28"/>
          <w:lang w:val="ru-RU"/>
        </w:rPr>
        <w:t xml:space="preserve">Увеличить </w:t>
      </w:r>
      <w:r>
        <w:rPr>
          <w:b w:val="0"/>
          <w:i w:val="0"/>
          <w:szCs w:val="28"/>
          <w:lang w:val="ru-RU"/>
        </w:rPr>
        <w:t xml:space="preserve">утвержденный ежемесячный размер взноса с одной сотки на 13 рублей. </w:t>
      </w:r>
      <w:r w:rsidRPr="00992861">
        <w:rPr>
          <w:b w:val="0"/>
          <w:i w:val="0"/>
          <w:szCs w:val="28"/>
          <w:lang w:val="ru-RU"/>
        </w:rPr>
        <w:t xml:space="preserve"> </w:t>
      </w:r>
      <w:r>
        <w:rPr>
          <w:b w:val="0"/>
          <w:i w:val="0"/>
          <w:szCs w:val="28"/>
          <w:lang w:val="ru-RU"/>
        </w:rPr>
        <w:t>Полученные дополнительные средства направить на замену покрытия на новых детских площадках.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99286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71A5C" w:rsidRPr="005F1D72" w:rsidRDefault="00E71A5C" w:rsidP="0099286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E71A5C" w:rsidRDefault="00E71A5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2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№7</w:t>
      </w:r>
    </w:p>
    <w:p w:rsidR="00E71A5C" w:rsidRDefault="00E71A5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дополнения к смете №2. Замена покрытия на спортивной площадке с увеличением ежемесячного взноса на 13 руб. с сотки.</w:t>
      </w:r>
    </w:p>
    <w:p w:rsidR="00E71A5C" w:rsidRDefault="00E71A5C" w:rsidP="00286D58">
      <w:pPr>
        <w:pStyle w:val="Heading2"/>
        <w:tabs>
          <w:tab w:val="left" w:pos="423"/>
        </w:tabs>
        <w:ind w:left="-720" w:right="1528"/>
        <w:jc w:val="both"/>
        <w:rPr>
          <w:b w:val="0"/>
          <w:i w:val="0"/>
          <w:szCs w:val="28"/>
          <w:lang w:val="ru-RU"/>
        </w:rPr>
      </w:pPr>
    </w:p>
    <w:p w:rsidR="00E71A5C" w:rsidRPr="00992861" w:rsidRDefault="00E71A5C" w:rsidP="00286D58">
      <w:pPr>
        <w:pStyle w:val="Heading2"/>
        <w:tabs>
          <w:tab w:val="left" w:pos="423"/>
        </w:tabs>
        <w:ind w:left="-720" w:right="1528"/>
        <w:jc w:val="both"/>
        <w:rPr>
          <w:b w:val="0"/>
          <w:i w:val="0"/>
          <w:szCs w:val="28"/>
          <w:lang w:val="ru-RU"/>
        </w:rPr>
      </w:pPr>
      <w:r w:rsidRPr="00992861">
        <w:rPr>
          <w:b w:val="0"/>
          <w:i w:val="0"/>
          <w:szCs w:val="28"/>
          <w:lang w:val="ru-RU"/>
        </w:rPr>
        <w:t>РЕШЕНИЕ</w:t>
      </w:r>
      <w:r w:rsidRPr="00992861">
        <w:rPr>
          <w:i w:val="0"/>
          <w:szCs w:val="28"/>
          <w:lang w:val="ru-RU"/>
        </w:rPr>
        <w:t xml:space="preserve">. </w:t>
      </w:r>
      <w:r w:rsidRPr="00992861">
        <w:rPr>
          <w:b w:val="0"/>
          <w:i w:val="0"/>
          <w:szCs w:val="28"/>
          <w:lang w:val="ru-RU"/>
        </w:rPr>
        <w:t xml:space="preserve">Увеличить </w:t>
      </w:r>
      <w:r>
        <w:rPr>
          <w:b w:val="0"/>
          <w:i w:val="0"/>
          <w:szCs w:val="28"/>
          <w:lang w:val="ru-RU"/>
        </w:rPr>
        <w:t xml:space="preserve">утвержденный ежемесячный размер взноса с одной сотки на 13 рублей. </w:t>
      </w:r>
      <w:r w:rsidRPr="00992861">
        <w:rPr>
          <w:b w:val="0"/>
          <w:i w:val="0"/>
          <w:szCs w:val="28"/>
          <w:lang w:val="ru-RU"/>
        </w:rPr>
        <w:t xml:space="preserve"> </w:t>
      </w:r>
      <w:r>
        <w:rPr>
          <w:b w:val="0"/>
          <w:i w:val="0"/>
          <w:szCs w:val="28"/>
          <w:lang w:val="ru-RU"/>
        </w:rPr>
        <w:t>Полученные дополнительные средства направить на замену покрытия на спортивной площадке.</w:t>
      </w:r>
    </w:p>
    <w:p w:rsidR="00E71A5C" w:rsidRDefault="00E71A5C" w:rsidP="00286D58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286D58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71A5C" w:rsidRPr="005F1D72" w:rsidRDefault="00E71A5C" w:rsidP="00286D58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E71A5C" w:rsidRDefault="00E71A5C" w:rsidP="00286D58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2</w:t>
      </w:r>
    </w:p>
    <w:p w:rsidR="00E71A5C" w:rsidRDefault="00E71A5C" w:rsidP="006E6A9A">
      <w:pPr>
        <w:ind w:left="-720"/>
        <w:rPr>
          <w:sz w:val="28"/>
          <w:szCs w:val="28"/>
        </w:rPr>
      </w:pP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№8</w:t>
      </w: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О премировании председателя ТСН.</w:t>
      </w:r>
    </w:p>
    <w:p w:rsidR="00E71A5C" w:rsidRPr="006E6A9A" w:rsidRDefault="00E71A5C" w:rsidP="006E6A9A">
      <w:pPr>
        <w:ind w:left="-720"/>
        <w:rPr>
          <w:sz w:val="28"/>
          <w:szCs w:val="28"/>
        </w:rPr>
      </w:pPr>
    </w:p>
    <w:p w:rsidR="00E71A5C" w:rsidRPr="006E6A9A" w:rsidRDefault="00E71A5C" w:rsidP="006E6A9A">
      <w:pPr>
        <w:ind w:left="-720"/>
        <w:rPr>
          <w:sz w:val="28"/>
          <w:szCs w:val="28"/>
        </w:rPr>
      </w:pPr>
      <w:r w:rsidRPr="006E6A9A">
        <w:rPr>
          <w:sz w:val="28"/>
          <w:szCs w:val="28"/>
        </w:rPr>
        <w:t>РЕШЕНИЕ. Премировать по итогам работы правления в отчетном п</w:t>
      </w:r>
      <w:r>
        <w:rPr>
          <w:sz w:val="28"/>
          <w:szCs w:val="28"/>
        </w:rPr>
        <w:t>ериоде Сафронова И.В. в сумме 77</w:t>
      </w:r>
      <w:r w:rsidRPr="006E6A9A">
        <w:rPr>
          <w:sz w:val="28"/>
          <w:szCs w:val="28"/>
        </w:rPr>
        <w:t xml:space="preserve">0 000 руб. </w:t>
      </w:r>
    </w:p>
    <w:p w:rsidR="00E71A5C" w:rsidRDefault="00E71A5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99286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E71A5C" w:rsidRPr="005F1D72" w:rsidRDefault="00E71A5C" w:rsidP="0099286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1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№9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О передаче на баланс АО "Мосгаз" объектов газовой инфраструктуры, стоящей на балансе ТСН.</w:t>
      </w:r>
    </w:p>
    <w:p w:rsidR="00E71A5C" w:rsidRDefault="00E71A5C" w:rsidP="006E6A9A">
      <w:pPr>
        <w:ind w:left="-720"/>
        <w:rPr>
          <w:sz w:val="28"/>
          <w:szCs w:val="28"/>
        </w:rPr>
      </w:pPr>
    </w:p>
    <w:p w:rsidR="00E71A5C" w:rsidRPr="006E6A9A" w:rsidRDefault="00E71A5C" w:rsidP="006E6A9A">
      <w:pPr>
        <w:ind w:left="-720"/>
        <w:rPr>
          <w:sz w:val="28"/>
          <w:szCs w:val="28"/>
        </w:rPr>
      </w:pPr>
      <w:r w:rsidRPr="006E6A9A">
        <w:rPr>
          <w:sz w:val="28"/>
          <w:szCs w:val="28"/>
        </w:rPr>
        <w:t xml:space="preserve">РЕШЕНИЕ. </w:t>
      </w:r>
      <w:r>
        <w:rPr>
          <w:sz w:val="28"/>
          <w:szCs w:val="28"/>
        </w:rPr>
        <w:t>Осуществить безвозмездную передачу объектов газовой инфраструктуры, стоящих на балансе ТСН, на баланс АО "Мосгаз".</w:t>
      </w:r>
      <w:r w:rsidRPr="006E6A9A">
        <w:rPr>
          <w:sz w:val="28"/>
          <w:szCs w:val="28"/>
        </w:rPr>
        <w:t xml:space="preserve"> </w:t>
      </w: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6E6A9A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E71A5C" w:rsidRPr="005F1D72" w:rsidRDefault="00E71A5C" w:rsidP="006E6A9A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1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№10</w:t>
      </w: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Об установке на въездах в поселок шлагбаумов</w:t>
      </w:r>
    </w:p>
    <w:p w:rsidR="00E71A5C" w:rsidRDefault="00E71A5C" w:rsidP="006E6A9A">
      <w:pPr>
        <w:ind w:left="-720"/>
        <w:rPr>
          <w:sz w:val="28"/>
          <w:szCs w:val="28"/>
        </w:rPr>
      </w:pPr>
    </w:p>
    <w:p w:rsidR="00E71A5C" w:rsidRPr="006E6A9A" w:rsidRDefault="00E71A5C" w:rsidP="006E6A9A">
      <w:pPr>
        <w:ind w:left="-720"/>
        <w:rPr>
          <w:sz w:val="28"/>
          <w:szCs w:val="28"/>
        </w:rPr>
      </w:pPr>
      <w:r w:rsidRPr="006E6A9A">
        <w:rPr>
          <w:sz w:val="28"/>
          <w:szCs w:val="28"/>
        </w:rPr>
        <w:t xml:space="preserve">РЕШЕНИЕ. </w:t>
      </w:r>
      <w:r>
        <w:rPr>
          <w:sz w:val="28"/>
          <w:szCs w:val="28"/>
        </w:rPr>
        <w:t>Обратиться в администрацию поселения Первомайское за разрешением на установку на всех трех въездах в поселок автоматических шлагбаумов.</w:t>
      </w:r>
      <w:r w:rsidRPr="006E6A9A">
        <w:rPr>
          <w:sz w:val="28"/>
          <w:szCs w:val="28"/>
        </w:rPr>
        <w:t xml:space="preserve"> </w:t>
      </w: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6E6A9A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E71A5C" w:rsidRPr="005F1D72" w:rsidRDefault="00E71A5C" w:rsidP="006E6A9A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E71A5C" w:rsidRDefault="00E71A5C" w:rsidP="006E6A9A">
      <w:pPr>
        <w:ind w:left="-720"/>
        <w:rPr>
          <w:sz w:val="28"/>
          <w:szCs w:val="28"/>
        </w:rPr>
      </w:pP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№11</w:t>
      </w: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О предоставлении правлению права выделять средства ТСН на проведение культмассовых мероприятий.</w:t>
      </w:r>
    </w:p>
    <w:p w:rsidR="00E71A5C" w:rsidRDefault="00E71A5C" w:rsidP="006E6A9A">
      <w:pPr>
        <w:ind w:left="-720"/>
        <w:rPr>
          <w:sz w:val="28"/>
          <w:szCs w:val="28"/>
        </w:rPr>
      </w:pPr>
    </w:p>
    <w:p w:rsidR="00E71A5C" w:rsidRPr="006E6A9A" w:rsidRDefault="00E71A5C" w:rsidP="006E6A9A">
      <w:pPr>
        <w:ind w:left="-720"/>
        <w:rPr>
          <w:sz w:val="28"/>
          <w:szCs w:val="28"/>
        </w:rPr>
      </w:pPr>
      <w:r w:rsidRPr="006E6A9A">
        <w:rPr>
          <w:sz w:val="28"/>
          <w:szCs w:val="28"/>
        </w:rPr>
        <w:t xml:space="preserve">РЕШЕНИЕ. </w:t>
      </w:r>
      <w:r>
        <w:rPr>
          <w:sz w:val="28"/>
          <w:szCs w:val="28"/>
        </w:rPr>
        <w:t>Предоставить правлению своим решением направлять средства ТСН на организацию для жителей поселка культмассовых мероприятий.</w:t>
      </w: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6E6A9A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E71A5C" w:rsidRPr="005F1D72" w:rsidRDefault="00E71A5C" w:rsidP="006E6A9A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71A5C" w:rsidRDefault="00E71A5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8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№12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Выборы председателя Товарищества.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На пост председателя Товарищества предложена кандидатура Ладехина Олега Валерьевича. Альтернативных предложений не поступило.</w:t>
      </w:r>
    </w:p>
    <w:p w:rsidR="00E71A5C" w:rsidRPr="009330AD" w:rsidRDefault="00E71A5C" w:rsidP="00F656EC">
      <w:pPr>
        <w:pStyle w:val="NormalWeb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РЕШЕНИЕ. Избрать председателем ТСН "КП "Согласие" Ладехина Олега Валерьевича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E71A5C" w:rsidRPr="005F1D72" w:rsidRDefault="00E71A5C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2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№13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количественного состава правления. Поступило два предложения 7 и 9 человек.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E71A5C" w:rsidRDefault="00E71A5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Утвердить состав правления в количестве 7 человек</w:t>
      </w:r>
    </w:p>
    <w:p w:rsidR="00E71A5C" w:rsidRPr="005F1D72" w:rsidRDefault="00E71A5C" w:rsidP="00CD6AB3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Утвердить состав правления в количестве 9 человек</w:t>
      </w:r>
    </w:p>
    <w:p w:rsidR="00E71A5C" w:rsidRPr="005F1D72" w:rsidRDefault="00E71A5C" w:rsidP="00C35769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№14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Выборы членов правления. 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 состав правления выдвинуты следующие кандидатуры: Акользин А.Г.,  Гутников С.В.,  Колнооченко В.Е., Ярославцева М.Ф., Моисеева Л.П., Пивоваров В.Г., Ульянихина О.А.,  Хромылева Е.И..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РЕШЕНИЕ. Принять в члены правления Товарищества следующих кандидатов:</w:t>
      </w: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Default="00E71A5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Акользина А.Г.,  12,      </w:t>
      </w:r>
    </w:p>
    <w:p w:rsidR="00E71A5C" w:rsidRDefault="00E71A5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 Гутникова С.В. 13,       </w:t>
      </w:r>
    </w:p>
    <w:p w:rsidR="00E71A5C" w:rsidRDefault="00E71A5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Колнооченко В.Е. 11,   </w:t>
      </w:r>
    </w:p>
    <w:p w:rsidR="00E71A5C" w:rsidRDefault="00E71A5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 Ярославцеву М.Ф. 13,  </w:t>
      </w:r>
    </w:p>
    <w:p w:rsidR="00E71A5C" w:rsidRDefault="00E71A5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Моисееву Л.П. 10,        </w:t>
      </w:r>
    </w:p>
    <w:p w:rsidR="00E71A5C" w:rsidRDefault="00E71A5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 Пивоварова В.Г. 13,     </w:t>
      </w:r>
    </w:p>
    <w:p w:rsidR="00E71A5C" w:rsidRDefault="00E71A5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 Ульянихину О.А. 12,   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 Хромылеву Е.И.  13,   </w:t>
      </w:r>
    </w:p>
    <w:p w:rsidR="00E71A5C" w:rsidRDefault="00E71A5C" w:rsidP="00CD6AB3">
      <w:pPr>
        <w:ind w:left="-720"/>
        <w:rPr>
          <w:sz w:val="28"/>
          <w:szCs w:val="28"/>
        </w:rPr>
      </w:pP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№15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количественного состава ревизионной комиссии. Поступило два предложения 4 и 3 человека.</w:t>
      </w:r>
    </w:p>
    <w:p w:rsidR="00E71A5C" w:rsidRDefault="00E71A5C" w:rsidP="00965CB1">
      <w:pPr>
        <w:ind w:left="-720"/>
        <w:rPr>
          <w:sz w:val="28"/>
          <w:szCs w:val="28"/>
        </w:rPr>
      </w:pP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Утвердить состав ревизионной комиссии в количестве 4 человек</w:t>
      </w:r>
    </w:p>
    <w:p w:rsidR="00E71A5C" w:rsidRPr="005F1D72" w:rsidRDefault="00E71A5C" w:rsidP="00965CB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Утвердить состав ревизионной комиссии в количестве 3 человек</w:t>
      </w:r>
    </w:p>
    <w:p w:rsidR="00E71A5C" w:rsidRPr="005F1D72" w:rsidRDefault="00E71A5C" w:rsidP="00965CB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8D3CDE">
      <w:pPr>
        <w:ind w:left="-720"/>
        <w:rPr>
          <w:sz w:val="28"/>
          <w:szCs w:val="28"/>
        </w:rPr>
      </w:pP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№16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Выборы членов ревизионной комиссии. 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В состав ревизионной комиссии выдвинуты следующие кандидатуры: Герасимова Е.В., Васильева Е.Н., Кыштымова Е.А., Майданников Е.А.</w:t>
      </w:r>
    </w:p>
    <w:p w:rsidR="00E71A5C" w:rsidRDefault="00E71A5C" w:rsidP="00965CB1">
      <w:pPr>
        <w:ind w:left="-720"/>
        <w:rPr>
          <w:sz w:val="28"/>
          <w:szCs w:val="28"/>
        </w:rPr>
      </w:pP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РЕШЕНИЕ. Включить в состав ревизионной комиссии следующих кандидатов: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Герасимову Е.В. 12,         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 Васильеву Е.Н. 13,          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Кыштымову Е.А. 13,         </w:t>
      </w:r>
    </w:p>
    <w:p w:rsidR="00E71A5C" w:rsidRDefault="00E71A5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ЗА  Майданникова Е.А.  13.</w:t>
      </w:r>
    </w:p>
    <w:p w:rsidR="00E71A5C" w:rsidRDefault="00E71A5C" w:rsidP="008D3CDE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1.  Лист регистрации участников собрания на ________листах.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Сафронов И.В. </w:t>
      </w:r>
      <w:r>
        <w:rPr>
          <w:sz w:val="28"/>
          <w:szCs w:val="28"/>
        </w:rPr>
        <w:tab/>
        <w:t>____________</w:t>
      </w:r>
    </w:p>
    <w:p w:rsidR="00E71A5C" w:rsidRDefault="00E71A5C" w:rsidP="00F656EC">
      <w:pPr>
        <w:ind w:left="-720"/>
        <w:rPr>
          <w:sz w:val="28"/>
          <w:szCs w:val="28"/>
        </w:rPr>
      </w:pPr>
    </w:p>
    <w:p w:rsidR="00E71A5C" w:rsidRPr="00C2382B" w:rsidRDefault="00E71A5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Пантелеева Л.А.</w:t>
      </w:r>
      <w:r>
        <w:rPr>
          <w:sz w:val="28"/>
          <w:szCs w:val="28"/>
        </w:rPr>
        <w:tab/>
        <w:t>____________</w:t>
      </w:r>
    </w:p>
    <w:sectPr w:rsidR="00E71A5C" w:rsidRPr="00C2382B" w:rsidSect="00F656E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AFA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6B90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140E8"/>
    <w:multiLevelType w:val="hybridMultilevel"/>
    <w:tmpl w:val="5B7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935D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95417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CE1DB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68"/>
    <w:rsid w:val="00011C42"/>
    <w:rsid w:val="00016BE1"/>
    <w:rsid w:val="00017E77"/>
    <w:rsid w:val="00041E9A"/>
    <w:rsid w:val="0006017A"/>
    <w:rsid w:val="00087205"/>
    <w:rsid w:val="000A474A"/>
    <w:rsid w:val="000B0155"/>
    <w:rsid w:val="000D18C1"/>
    <w:rsid w:val="000E3EB3"/>
    <w:rsid w:val="000E4768"/>
    <w:rsid w:val="000F219F"/>
    <w:rsid w:val="00114DAF"/>
    <w:rsid w:val="00145ECA"/>
    <w:rsid w:val="00165090"/>
    <w:rsid w:val="001D16F5"/>
    <w:rsid w:val="001E7A79"/>
    <w:rsid w:val="002000F7"/>
    <w:rsid w:val="00210AFB"/>
    <w:rsid w:val="00216247"/>
    <w:rsid w:val="0022499E"/>
    <w:rsid w:val="00271C1D"/>
    <w:rsid w:val="00286D58"/>
    <w:rsid w:val="002B3111"/>
    <w:rsid w:val="002C2222"/>
    <w:rsid w:val="002E1192"/>
    <w:rsid w:val="00386A4E"/>
    <w:rsid w:val="003F300D"/>
    <w:rsid w:val="00432231"/>
    <w:rsid w:val="0043777B"/>
    <w:rsid w:val="00442174"/>
    <w:rsid w:val="004629A4"/>
    <w:rsid w:val="00487CCE"/>
    <w:rsid w:val="004934CF"/>
    <w:rsid w:val="004B5B43"/>
    <w:rsid w:val="005310F3"/>
    <w:rsid w:val="005A5817"/>
    <w:rsid w:val="005F1D72"/>
    <w:rsid w:val="00661777"/>
    <w:rsid w:val="00685260"/>
    <w:rsid w:val="00694C34"/>
    <w:rsid w:val="006C1D3D"/>
    <w:rsid w:val="006C26A7"/>
    <w:rsid w:val="006C54FB"/>
    <w:rsid w:val="006E6A9A"/>
    <w:rsid w:val="007024FE"/>
    <w:rsid w:val="007500A1"/>
    <w:rsid w:val="00752BFD"/>
    <w:rsid w:val="007579A1"/>
    <w:rsid w:val="00764B61"/>
    <w:rsid w:val="007A444A"/>
    <w:rsid w:val="007E4CFE"/>
    <w:rsid w:val="008546DF"/>
    <w:rsid w:val="008759E2"/>
    <w:rsid w:val="00876265"/>
    <w:rsid w:val="008D3CDE"/>
    <w:rsid w:val="009330AD"/>
    <w:rsid w:val="009505E8"/>
    <w:rsid w:val="00965CB1"/>
    <w:rsid w:val="00985B69"/>
    <w:rsid w:val="00992861"/>
    <w:rsid w:val="00994BAD"/>
    <w:rsid w:val="009C0626"/>
    <w:rsid w:val="009E5A92"/>
    <w:rsid w:val="00A0706C"/>
    <w:rsid w:val="00A36C73"/>
    <w:rsid w:val="00A70DC4"/>
    <w:rsid w:val="00A710A2"/>
    <w:rsid w:val="00AC6E85"/>
    <w:rsid w:val="00B07083"/>
    <w:rsid w:val="00B278D2"/>
    <w:rsid w:val="00B3309D"/>
    <w:rsid w:val="00B568E0"/>
    <w:rsid w:val="00B63CA4"/>
    <w:rsid w:val="00B83FDA"/>
    <w:rsid w:val="00B87497"/>
    <w:rsid w:val="00B91BDB"/>
    <w:rsid w:val="00BF68B9"/>
    <w:rsid w:val="00C07660"/>
    <w:rsid w:val="00C2382B"/>
    <w:rsid w:val="00C24F40"/>
    <w:rsid w:val="00C35769"/>
    <w:rsid w:val="00C45FB7"/>
    <w:rsid w:val="00C55119"/>
    <w:rsid w:val="00C5748C"/>
    <w:rsid w:val="00CB232A"/>
    <w:rsid w:val="00CD3756"/>
    <w:rsid w:val="00CD6AB3"/>
    <w:rsid w:val="00D02A29"/>
    <w:rsid w:val="00D1425A"/>
    <w:rsid w:val="00D17B9D"/>
    <w:rsid w:val="00D4503E"/>
    <w:rsid w:val="00D57B05"/>
    <w:rsid w:val="00DD60CD"/>
    <w:rsid w:val="00E50D90"/>
    <w:rsid w:val="00E62E7D"/>
    <w:rsid w:val="00E71A5C"/>
    <w:rsid w:val="00EC3BC9"/>
    <w:rsid w:val="00EF7844"/>
    <w:rsid w:val="00F02FC7"/>
    <w:rsid w:val="00F060F3"/>
    <w:rsid w:val="00F656EC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C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1"/>
    <w:uiPriority w:val="99"/>
    <w:qFormat/>
    <w:locked/>
    <w:rsid w:val="00114DAF"/>
    <w:pPr>
      <w:widowControl w:val="0"/>
      <w:autoSpaceDE w:val="0"/>
      <w:autoSpaceDN w:val="0"/>
      <w:ind w:left="120"/>
      <w:outlineLvl w:val="1"/>
    </w:pPr>
    <w:rPr>
      <w:rFonts w:ascii="Cambria" w:eastAsia="Calibri" w:hAnsi="Cambria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5F1D72"/>
    <w:pPr>
      <w:ind w:left="720"/>
      <w:contextualSpacing/>
    </w:pPr>
  </w:style>
  <w:style w:type="paragraph" w:styleId="NormalWeb">
    <w:name w:val="Normal (Web)"/>
    <w:basedOn w:val="Normal"/>
    <w:uiPriority w:val="99"/>
    <w:rsid w:val="00087205"/>
    <w:pPr>
      <w:spacing w:before="100" w:beforeAutospacing="1" w:after="100" w:afterAutospacing="1"/>
    </w:pPr>
    <w:rPr>
      <w:rFonts w:eastAsia="Calibri"/>
    </w:rPr>
  </w:style>
  <w:style w:type="character" w:customStyle="1" w:styleId="Heading2Char1">
    <w:name w:val="Heading 2 Char1"/>
    <w:link w:val="Heading2"/>
    <w:uiPriority w:val="99"/>
    <w:locked/>
    <w:rsid w:val="00114DAF"/>
    <w:rPr>
      <w:rFonts w:ascii="Cambria" w:hAnsi="Cambria"/>
      <w:b/>
      <w:i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6</Pages>
  <Words>1097</Words>
  <Characters>6255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Coffeana</dc:creator>
  <cp:keywords/>
  <dc:description/>
  <cp:lastModifiedBy>user</cp:lastModifiedBy>
  <cp:revision>3</cp:revision>
  <cp:lastPrinted>2019-09-30T19:20:00Z</cp:lastPrinted>
  <dcterms:created xsi:type="dcterms:W3CDTF">2023-05-13T11:30:00Z</dcterms:created>
  <dcterms:modified xsi:type="dcterms:W3CDTF">2023-05-13T14:07:00Z</dcterms:modified>
</cp:coreProperties>
</file>