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0E" w:rsidRPr="005A2CA4" w:rsidRDefault="007F350E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116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06 августа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7F350E" w:rsidRPr="00337D6A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7F350E" w:rsidRPr="00337D6A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 Добрушкин Б.С., Тен А.А., Ярославцева М.Ф. 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Выполнение плана работ;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Об итогах заочного голосования;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3.О переполнении санитарно-технической канализации за счет ливневых стоков;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работе с должниками</w:t>
      </w:r>
    </w:p>
    <w:p w:rsidR="007F350E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5. Разное</w:t>
      </w:r>
    </w:p>
    <w:p w:rsidR="007F350E" w:rsidRPr="005A2CA4" w:rsidRDefault="007F350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F350E" w:rsidRPr="005A2CA4" w:rsidRDefault="007F350E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7F350E" w:rsidRPr="005A2CA4" w:rsidRDefault="007F350E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7F350E" w:rsidRDefault="007F350E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ходе выполнения плана мероприятий, запланированных на отчетный период. Отставание по пунктам Промывка емкостей и Переоформление стенда на въезде на 4-ю очередь ликвидированы. По состоянию на 1 августа имеет место отставание по пунктам: Покраска забора внешнего периметра (выполнено около 40% объема работ) и Ремонт корзин с фильтрующим элементом на ОС (сдвигается в связи с отвлечением на несколько дней всего персонала для устранения сложной аварии водопровода на ул.Ясеневая, 59). Остальные мероприятия выполнены в соответствии с планом.</w:t>
      </w:r>
    </w:p>
    <w:p w:rsidR="007F350E" w:rsidRDefault="007F350E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Pr="00CB545D" w:rsidRDefault="007F350E" w:rsidP="00CE5C1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F350E" w:rsidRDefault="007F350E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Считать ход выполнения плана удовлетворительным.</w:t>
      </w:r>
    </w:p>
    <w:p w:rsidR="007F350E" w:rsidRDefault="007F350E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Подведены итоги заочного голосования по повестке очередного отчетного собрания. Кворум был набран. Однако пришлось, как и в предыдущие разы, продлевать период голосования. В связи с этим предлагается модифицировать систему голосования, сделав упор на цифровые технологии.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Pr="00CB545D" w:rsidRDefault="007F350E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F350E" w:rsidRDefault="007F350E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очередному общему собранию внести следующие изменения в устав, касающиеся порядка голосования:</w:t>
      </w:r>
    </w:p>
    <w:p w:rsidR="007F350E" w:rsidRDefault="007F350E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Если член ТСН распечатал бюллетень, полученный по электронной почте, он должен иметь возможность не только его отсканировать и отправить на почту поселка, но и сфотографировав, отправить по WhatsApp. При этом отправка должна осуществляться с номера, внесенного в реестр.</w:t>
      </w:r>
    </w:p>
    <w:p w:rsidR="007F350E" w:rsidRPr="00ED65B9" w:rsidRDefault="007F350E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После получения бюллетеня по электронной почте член ТСН может заполнить его в электронном виде, не распечатывая на бумажном носителе, и отправить заполненный бюллетень на электронную почту поселка. При этом отправка должна производиться с электронной почты, занесенной в реестр.</w:t>
      </w:r>
    </w:p>
    <w:p w:rsidR="007F350E" w:rsidRDefault="007F350E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1E73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отмечалось на прошлом заседании, перегрузка ОС происходит за счет того, что в санитарно-техническую канализацию выведены поверхностные стоки с некоторых участков, дренажи, а также ливневые уличные канализации. Такое положение дел приводит к тому, что очистные сооружения не справляются с объемом стоков. При этом в сухую погоду и в зимнее время (когда не поступают ливневые воды) ОС не только справляются, но даже имеют некоторый запас. Если не решать эту проблему, то нам грозят штрафы и закрытие ОС. Была поставлена задача службе эксплуатации установить точки входа ливневых стоков в санитарно-техническую канализацию. Проведенное обследование показало, что выводы с участков имеют место на 30 участках, и 3 точки входа уличной ливневки: Соловьиная 222, Полевая 228 и Заречная 7. С Заречной 7 все относительно просто. Отстрел нивелиром показал, что ливневая канализация имеет достаточный уклон и перенаправление в нее ливневых стоков никаких проблем не создаст. При блокировании входов ливневки в двух других точках, за счет неправильного перепада высот в лотках будет стоять вода. С этим фактом собственникам участков либо следует смириться, либо установить перекачивающие насосы.</w:t>
      </w:r>
    </w:p>
    <w:p w:rsidR="007F350E" w:rsidRDefault="007F350E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F350E" w:rsidRPr="00CB545D" w:rsidRDefault="007F350E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Собственникам участков, имеющих выводы поверхностных и дренажных вод в ливневую канализацию, выдать предписания об устранении данных нарушений. В случае невыполнения предписаний заглушить выводы силами службы эксплуатации.</w:t>
      </w:r>
    </w:p>
    <w:p w:rsidR="007F350E" w:rsidRDefault="007F350E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7F350E" w:rsidRDefault="007F350E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Заглушить выводы уличных ливневок в санитарно-техническую канализацию.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 с установкой перекачивающего насоса: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А: устанавливать и обслуживать силами службы эксплуатации.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-1 (Добрушкин Б.С.)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Б: устанавливать и обслуживать силами жителей, являющихся собственниками этих ливневок.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-4 (Пантелеева Л.А., Тен А.А., Ярославцева М.Ф., Сафронов И.В.)</w:t>
      </w:r>
    </w:p>
    <w:p w:rsidR="007F350E" w:rsidRDefault="007F350E" w:rsidP="005946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Большинством голосов принят вариант Б.</w:t>
      </w:r>
    </w:p>
    <w:p w:rsidR="007F350E" w:rsidRDefault="007F350E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FD313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7F350E" w:rsidRDefault="007F350E" w:rsidP="00FD3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3134">
        <w:rPr>
          <w:rFonts w:ascii="Times New Roman" w:hAnsi="Times New Roman"/>
          <w:sz w:val="24"/>
          <w:szCs w:val="24"/>
        </w:rPr>
        <w:t>Сафронов И.В.</w:t>
      </w:r>
      <w:r>
        <w:rPr>
          <w:rFonts w:ascii="Times New Roman" w:hAnsi="Times New Roman"/>
          <w:sz w:val="24"/>
          <w:szCs w:val="24"/>
        </w:rPr>
        <w:t xml:space="preserve"> проинформировал членов правления о том, что в связи с окончанием карантинных ограничений юристы, занимающиеся делом по прирезанным участкам, подготовили и передали иск в Тверской суд г.Москвы. В настоящее время ждем повестку с назначенным временем первого слушания.</w:t>
      </w:r>
    </w:p>
    <w:p w:rsidR="007F350E" w:rsidRDefault="007F350E" w:rsidP="00FD3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FD313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B346A">
        <w:rPr>
          <w:rFonts w:ascii="Times New Roman" w:hAnsi="Times New Roman"/>
          <w:b/>
          <w:sz w:val="24"/>
          <w:szCs w:val="24"/>
        </w:rPr>
        <w:t>Постановили.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350E" w:rsidRPr="005B346A" w:rsidRDefault="007F350E" w:rsidP="00FD3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сведенью.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прошлом заседании была поставлена задача получить юридическое заключение о правомерности взимания с А.А.Кронова взносов, рассчитываемых по иному, чем для остальных членов, алгоритму. Заключение было получено и представлено членам правления. Ни закон, ни устав ТСН не предусматривает дифференцированного подхода к уплате взносов, кроме как в зависимости от размера участка. В связи с этим замечание, высказанное ревизионной комиссией в своем заключении следует считать правомерным.</w:t>
      </w:r>
    </w:p>
    <w:p w:rsidR="007F350E" w:rsidRPr="00CB545D" w:rsidRDefault="007F350E" w:rsidP="001373C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подготовке бюджета на новый финансовый год исключить дифференцированный подход при расчете взносов. Провести с А.А. Кроновым предварительные консультации на эту тему.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Член ревизионной комиссии Е.В.Герасимова высказала в чате жителей "Согласие" тезис о том, что поскольку земли общего пользования являются муниципальными, то освещать, чистить, благоустраивать их, ремонтировать водопровод и канализацию должна администрация поселения Первомайское.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279E">
        <w:rPr>
          <w:rFonts w:ascii="Times New Roman" w:hAnsi="Times New Roman"/>
          <w:b/>
          <w:sz w:val="24"/>
          <w:szCs w:val="24"/>
        </w:rPr>
        <w:t>Постановили.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вопрос на проработку юристам. После получения заключения, если будет подтверждена правильность такого подхода,  встретиться с представителями администрации пос. Первомайское.</w:t>
      </w:r>
    </w:p>
    <w:p w:rsidR="007F350E" w:rsidRDefault="007F350E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F350E" w:rsidRDefault="007F350E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Новая партия карточек для автоматического въезда пришла по цене не 300 руб./шт. (как это было ранее), а по цене 100 руб./шт. В связи с этим предлагается стоимость получения карточки жителями снизить с 500 руб./шт. до 300 руб./шт.</w:t>
      </w:r>
    </w:p>
    <w:p w:rsidR="007F350E" w:rsidRDefault="007F350E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8E25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7F350E" w:rsidRDefault="007F350E" w:rsidP="008E25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Pr="005A2CA4" w:rsidRDefault="007F350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7F350E" w:rsidRPr="005A2CA4" w:rsidRDefault="007F350E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Pr="005A2CA4" w:rsidRDefault="007F350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7F350E" w:rsidRPr="005A2CA4" w:rsidRDefault="007F350E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7F350E" w:rsidRDefault="007F350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7F350E" w:rsidRPr="005A2CA4" w:rsidRDefault="007F350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Тен.А.А.</w:t>
      </w: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М.Ф.</w:t>
      </w:r>
    </w:p>
    <w:p w:rsidR="007F350E" w:rsidRDefault="007F350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Pr="00BF0D9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E" w:rsidRPr="00BF0D9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E" w:rsidRPr="00BF0D9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E" w:rsidRPr="00BF0D9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E" w:rsidRPr="00BF0D9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50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50E" w:rsidRDefault="007F350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350E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0E" w:rsidRDefault="007F350E">
      <w:r>
        <w:separator/>
      </w:r>
    </w:p>
  </w:endnote>
  <w:endnote w:type="continuationSeparator" w:id="0">
    <w:p w:rsidR="007F350E" w:rsidRDefault="007F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0E" w:rsidRDefault="007F350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50E" w:rsidRDefault="007F350E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0E" w:rsidRDefault="007F350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350E" w:rsidRDefault="007F350E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0E" w:rsidRDefault="007F350E">
      <w:r>
        <w:separator/>
      </w:r>
    </w:p>
  </w:footnote>
  <w:footnote w:type="continuationSeparator" w:id="0">
    <w:p w:rsidR="007F350E" w:rsidRDefault="007F3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17973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F7D"/>
    <w:rsid w:val="000D3978"/>
    <w:rsid w:val="000D5812"/>
    <w:rsid w:val="000F0C06"/>
    <w:rsid w:val="00104730"/>
    <w:rsid w:val="001053ED"/>
    <w:rsid w:val="001077A0"/>
    <w:rsid w:val="00114432"/>
    <w:rsid w:val="0011483A"/>
    <w:rsid w:val="0011685F"/>
    <w:rsid w:val="00127225"/>
    <w:rsid w:val="001373C4"/>
    <w:rsid w:val="001423F5"/>
    <w:rsid w:val="001458F5"/>
    <w:rsid w:val="00147379"/>
    <w:rsid w:val="00147466"/>
    <w:rsid w:val="001541B8"/>
    <w:rsid w:val="001567D0"/>
    <w:rsid w:val="001579A0"/>
    <w:rsid w:val="00157FDB"/>
    <w:rsid w:val="00162597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626DB"/>
    <w:rsid w:val="002634DF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2D7939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75407"/>
    <w:rsid w:val="003765ED"/>
    <w:rsid w:val="00386909"/>
    <w:rsid w:val="0039203F"/>
    <w:rsid w:val="00393523"/>
    <w:rsid w:val="003A0BEF"/>
    <w:rsid w:val="003A6890"/>
    <w:rsid w:val="003B0E10"/>
    <w:rsid w:val="003B36F5"/>
    <w:rsid w:val="003B6468"/>
    <w:rsid w:val="003C7747"/>
    <w:rsid w:val="003D0C1B"/>
    <w:rsid w:val="003D1ED4"/>
    <w:rsid w:val="003D397A"/>
    <w:rsid w:val="003D67CD"/>
    <w:rsid w:val="003D73C1"/>
    <w:rsid w:val="003E06E1"/>
    <w:rsid w:val="003E41D6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5E67"/>
    <w:rsid w:val="00657690"/>
    <w:rsid w:val="00660EFA"/>
    <w:rsid w:val="00667663"/>
    <w:rsid w:val="006753B2"/>
    <w:rsid w:val="00676736"/>
    <w:rsid w:val="0068074A"/>
    <w:rsid w:val="0068613F"/>
    <w:rsid w:val="0069404C"/>
    <w:rsid w:val="006A21EC"/>
    <w:rsid w:val="006A2EEF"/>
    <w:rsid w:val="006B23BD"/>
    <w:rsid w:val="006C518C"/>
    <w:rsid w:val="006C5567"/>
    <w:rsid w:val="006D24AD"/>
    <w:rsid w:val="006D4546"/>
    <w:rsid w:val="006F34DD"/>
    <w:rsid w:val="006F4791"/>
    <w:rsid w:val="007165EA"/>
    <w:rsid w:val="00723FB1"/>
    <w:rsid w:val="00725222"/>
    <w:rsid w:val="00730ABB"/>
    <w:rsid w:val="00731737"/>
    <w:rsid w:val="0073633D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B77F7"/>
    <w:rsid w:val="007B7C11"/>
    <w:rsid w:val="007C2DFB"/>
    <w:rsid w:val="007C7AFA"/>
    <w:rsid w:val="007D4448"/>
    <w:rsid w:val="007D5880"/>
    <w:rsid w:val="007E2F26"/>
    <w:rsid w:val="007F00F2"/>
    <w:rsid w:val="007F350E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47A48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E25B5"/>
    <w:rsid w:val="008F4A59"/>
    <w:rsid w:val="008F78AE"/>
    <w:rsid w:val="00901368"/>
    <w:rsid w:val="009026FE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40AF1"/>
    <w:rsid w:val="00941C8D"/>
    <w:rsid w:val="00943AA2"/>
    <w:rsid w:val="009526E8"/>
    <w:rsid w:val="00953421"/>
    <w:rsid w:val="0095465D"/>
    <w:rsid w:val="00956E81"/>
    <w:rsid w:val="009620DC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3EAD"/>
    <w:rsid w:val="00A24F42"/>
    <w:rsid w:val="00A339E7"/>
    <w:rsid w:val="00A37A2C"/>
    <w:rsid w:val="00A407C7"/>
    <w:rsid w:val="00A46E72"/>
    <w:rsid w:val="00A53B92"/>
    <w:rsid w:val="00A6408A"/>
    <w:rsid w:val="00A64A20"/>
    <w:rsid w:val="00A66CA7"/>
    <w:rsid w:val="00A6783A"/>
    <w:rsid w:val="00A80EB0"/>
    <w:rsid w:val="00A85C51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C7883"/>
    <w:rsid w:val="00AD2B3D"/>
    <w:rsid w:val="00AD70BB"/>
    <w:rsid w:val="00AE5B3B"/>
    <w:rsid w:val="00AF1F52"/>
    <w:rsid w:val="00AF6012"/>
    <w:rsid w:val="00B13A98"/>
    <w:rsid w:val="00B21048"/>
    <w:rsid w:val="00B213CF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91142"/>
    <w:rsid w:val="00BA279E"/>
    <w:rsid w:val="00BA5B6D"/>
    <w:rsid w:val="00BB0C23"/>
    <w:rsid w:val="00BB6F33"/>
    <w:rsid w:val="00BC0B70"/>
    <w:rsid w:val="00BC797B"/>
    <w:rsid w:val="00BE3D71"/>
    <w:rsid w:val="00BE5198"/>
    <w:rsid w:val="00BF05CC"/>
    <w:rsid w:val="00BF0D9E"/>
    <w:rsid w:val="00BF6621"/>
    <w:rsid w:val="00C00643"/>
    <w:rsid w:val="00C033D9"/>
    <w:rsid w:val="00C13A13"/>
    <w:rsid w:val="00C15CE6"/>
    <w:rsid w:val="00C15E86"/>
    <w:rsid w:val="00C23284"/>
    <w:rsid w:val="00C30B20"/>
    <w:rsid w:val="00C341F3"/>
    <w:rsid w:val="00C37990"/>
    <w:rsid w:val="00C37C81"/>
    <w:rsid w:val="00C50038"/>
    <w:rsid w:val="00C65BB2"/>
    <w:rsid w:val="00C732B9"/>
    <w:rsid w:val="00C74710"/>
    <w:rsid w:val="00C817C9"/>
    <w:rsid w:val="00C8411D"/>
    <w:rsid w:val="00C87ECC"/>
    <w:rsid w:val="00C931E6"/>
    <w:rsid w:val="00CA3E49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3212"/>
    <w:rsid w:val="00D66C6D"/>
    <w:rsid w:val="00D77E75"/>
    <w:rsid w:val="00D81EA4"/>
    <w:rsid w:val="00D83ED9"/>
    <w:rsid w:val="00D8549B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2767"/>
    <w:rsid w:val="00E430CF"/>
    <w:rsid w:val="00E5191C"/>
    <w:rsid w:val="00E528C2"/>
    <w:rsid w:val="00E555C7"/>
    <w:rsid w:val="00E621CE"/>
    <w:rsid w:val="00E713CB"/>
    <w:rsid w:val="00E71DEE"/>
    <w:rsid w:val="00E72479"/>
    <w:rsid w:val="00E75E0D"/>
    <w:rsid w:val="00E84920"/>
    <w:rsid w:val="00E92D44"/>
    <w:rsid w:val="00E971E6"/>
    <w:rsid w:val="00EA4D4A"/>
    <w:rsid w:val="00EB2411"/>
    <w:rsid w:val="00EB487C"/>
    <w:rsid w:val="00EB48A9"/>
    <w:rsid w:val="00EC1ACE"/>
    <w:rsid w:val="00ED5CA4"/>
    <w:rsid w:val="00ED65B9"/>
    <w:rsid w:val="00F000A7"/>
    <w:rsid w:val="00F01C54"/>
    <w:rsid w:val="00F03E58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D1342"/>
    <w:rsid w:val="00FD3134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927</Words>
  <Characters>5285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2020-08-11T05:56:00Z</dcterms:created>
  <dcterms:modified xsi:type="dcterms:W3CDTF">2020-08-11T05:56:00Z</dcterms:modified>
</cp:coreProperties>
</file>