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88" w:rsidRDefault="00152888" w:rsidP="00F11150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40.8pt;margin-top:24.6pt;width:516.65pt;height:140.05pt;z-index:-251658240;visibility:visible;mso-position-horizontal-relative:page;mso-position-vertical-relative:page">
            <v:imagedata r:id="rId7" o:title=""/>
            <w10:wrap anchorx="page" anchory="page"/>
          </v:shape>
        </w:pict>
      </w:r>
      <w:bookmarkEnd w:id="0"/>
    </w:p>
    <w:p w:rsidR="00152888" w:rsidRDefault="00152888" w:rsidP="00F11150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152888" w:rsidRDefault="00152888" w:rsidP="00F11150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152888" w:rsidRDefault="00152888" w:rsidP="00F11150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152888" w:rsidRDefault="00152888" w:rsidP="00F11150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152888" w:rsidRDefault="00152888" w:rsidP="00F11150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152888" w:rsidRDefault="00152888" w:rsidP="00F11150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152888" w:rsidRDefault="00152888" w:rsidP="006635E7">
      <w:pPr>
        <w:pStyle w:val="1"/>
        <w:tabs>
          <w:tab w:val="left" w:pos="2503"/>
        </w:tabs>
        <w:jc w:val="right"/>
        <w:rPr>
          <w:b/>
          <w:sz w:val="28"/>
          <w:szCs w:val="28"/>
          <w:u w:val="single"/>
        </w:rPr>
      </w:pPr>
    </w:p>
    <w:p w:rsidR="00152888" w:rsidRDefault="00152888" w:rsidP="006635E7">
      <w:pPr>
        <w:pStyle w:val="1"/>
        <w:tabs>
          <w:tab w:val="left" w:pos="2503"/>
        </w:tabs>
        <w:jc w:val="right"/>
        <w:rPr>
          <w:b/>
          <w:sz w:val="28"/>
          <w:szCs w:val="28"/>
          <w:u w:val="single"/>
        </w:rPr>
      </w:pPr>
    </w:p>
    <w:p w:rsidR="00152888" w:rsidRDefault="00152888" w:rsidP="006635E7">
      <w:pPr>
        <w:pStyle w:val="1"/>
        <w:tabs>
          <w:tab w:val="left" w:pos="2503"/>
        </w:tabs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«Утверждаю»</w:t>
      </w:r>
    </w:p>
    <w:p w:rsidR="00152888" w:rsidRPr="00A31DC2" w:rsidRDefault="00152888" w:rsidP="004D6137">
      <w:pPr>
        <w:pStyle w:val="1"/>
        <w:tabs>
          <w:tab w:val="left" w:pos="2503"/>
        </w:tabs>
        <w:jc w:val="right"/>
        <w:rPr>
          <w:b/>
          <w:sz w:val="8"/>
          <w:szCs w:val="8"/>
          <w:u w:val="single"/>
        </w:rPr>
      </w:pPr>
    </w:p>
    <w:p w:rsidR="00152888" w:rsidRDefault="00152888" w:rsidP="005B7BB7">
      <w:pPr>
        <w:pStyle w:val="1"/>
        <w:tabs>
          <w:tab w:val="right" w:pos="10148"/>
        </w:tabs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296271">
        <w:rPr>
          <w:sz w:val="26"/>
          <w:szCs w:val="26"/>
        </w:rPr>
        <w:t xml:space="preserve"> </w:t>
      </w:r>
      <w:r>
        <w:rPr>
          <w:sz w:val="26"/>
          <w:szCs w:val="26"/>
        </w:rPr>
        <w:t>испытательного центра</w:t>
      </w:r>
    </w:p>
    <w:p w:rsidR="00152888" w:rsidRDefault="00152888" w:rsidP="005B7BB7">
      <w:pPr>
        <w:pStyle w:val="1"/>
        <w:spacing w:before="120"/>
        <w:jc w:val="right"/>
        <w:rPr>
          <w:sz w:val="26"/>
          <w:szCs w:val="26"/>
        </w:rPr>
      </w:pPr>
      <w:r w:rsidRPr="00D44F88">
        <w:rPr>
          <w:sz w:val="26"/>
          <w:szCs w:val="26"/>
        </w:rPr>
        <w:t>М.В. Морина</w:t>
      </w:r>
    </w:p>
    <w:p w:rsidR="00152888" w:rsidRPr="00A31DC2" w:rsidRDefault="00152888" w:rsidP="004D6137">
      <w:pPr>
        <w:pStyle w:val="1"/>
        <w:jc w:val="right"/>
        <w:rPr>
          <w:sz w:val="8"/>
          <w:szCs w:val="8"/>
        </w:rPr>
      </w:pPr>
    </w:p>
    <w:p w:rsidR="00152888" w:rsidRPr="008C2E89" w:rsidRDefault="00152888" w:rsidP="005B7BB7">
      <w:pPr>
        <w:jc w:val="right"/>
        <w:rPr>
          <w:sz w:val="22"/>
          <w:szCs w:val="22"/>
        </w:rPr>
      </w:pPr>
    </w:p>
    <w:p w:rsidR="00152888" w:rsidRDefault="00152888" w:rsidP="006635E7">
      <w:pPr>
        <w:pStyle w:val="1"/>
        <w:jc w:val="center"/>
        <w:rPr>
          <w:b/>
          <w:sz w:val="28"/>
          <w:szCs w:val="28"/>
        </w:rPr>
      </w:pPr>
    </w:p>
    <w:p w:rsidR="00152888" w:rsidRDefault="00152888" w:rsidP="006635E7">
      <w:pPr>
        <w:pStyle w:val="1"/>
        <w:jc w:val="center"/>
        <w:rPr>
          <w:b/>
          <w:sz w:val="28"/>
          <w:szCs w:val="28"/>
        </w:rPr>
      </w:pPr>
    </w:p>
    <w:p w:rsidR="00152888" w:rsidRDefault="00152888" w:rsidP="006635E7">
      <w:pPr>
        <w:pStyle w:val="1"/>
        <w:jc w:val="center"/>
        <w:rPr>
          <w:b/>
          <w:sz w:val="28"/>
          <w:szCs w:val="28"/>
        </w:rPr>
      </w:pPr>
    </w:p>
    <w:p w:rsidR="00152888" w:rsidRPr="0073650A" w:rsidRDefault="00152888" w:rsidP="006635E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испытаний </w:t>
      </w:r>
      <w:r w:rsidRPr="006157FE">
        <w:rPr>
          <w:b/>
          <w:sz w:val="28"/>
          <w:szCs w:val="28"/>
        </w:rPr>
        <w:t>ВП-27927/22</w:t>
      </w:r>
    </w:p>
    <w:p w:rsidR="00152888" w:rsidRDefault="00152888" w:rsidP="008E2FA2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«09» августа 2022 г.</w:t>
      </w:r>
    </w:p>
    <w:p w:rsidR="00152888" w:rsidRDefault="00152888" w:rsidP="00D43842">
      <w:pPr>
        <w:pStyle w:val="1"/>
        <w:jc w:val="right"/>
      </w:pPr>
      <w:r>
        <w:t xml:space="preserve">Лист </w:t>
      </w:r>
      <w:r>
        <w:rPr>
          <w:noProof/>
        </w:rPr>
        <w:fldChar w:fldCharType="begin"/>
      </w:r>
      <w:r>
        <w:rPr>
          <w:noProof/>
        </w:rPr>
        <w:instrText xml:space="preserve"> PAGE  \* Arabic 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Pr="00D26895">
        <w:rPr>
          <w:noProof/>
        </w:rPr>
        <w:t xml:space="preserve"> </w:t>
      </w:r>
      <w:r>
        <w:t xml:space="preserve">из </w:t>
      </w:r>
      <w:fldSimple w:instr=" NUMPAGES  \* Arabic  \* MERGEFORMAT ">
        <w:r>
          <w:rPr>
            <w:noProof/>
          </w:rPr>
          <w:t>2</w:t>
        </w:r>
      </w:fldSimple>
    </w:p>
    <w:p w:rsidR="00152888" w:rsidRDefault="00152888" w:rsidP="006C4C37">
      <w:pPr>
        <w:pStyle w:val="1"/>
        <w:rPr>
          <w:b/>
          <w:sz w:val="26"/>
          <w:szCs w:val="26"/>
        </w:rPr>
      </w:pPr>
      <w:r>
        <w:rPr>
          <w:sz w:val="22"/>
          <w:szCs w:val="22"/>
          <w:u w:val="single"/>
        </w:rPr>
        <w:t>Заказчик</w:t>
      </w:r>
      <w:r>
        <w:rPr>
          <w:sz w:val="26"/>
          <w:szCs w:val="26"/>
        </w:rPr>
        <w:t xml:space="preserve">: </w:t>
      </w:r>
      <w:r>
        <w:rPr>
          <w:b/>
          <w:sz w:val="28"/>
          <w:szCs w:val="28"/>
        </w:rPr>
        <w:t>ТСН КП «Согласие</w:t>
      </w:r>
    </w:p>
    <w:p w:rsidR="00152888" w:rsidRDefault="00152888" w:rsidP="006C4C37">
      <w:pPr>
        <w:pStyle w:val="1"/>
        <w:rPr>
          <w:sz w:val="26"/>
          <w:szCs w:val="26"/>
        </w:rPr>
      </w:pPr>
      <w:r>
        <w:rPr>
          <w:sz w:val="22"/>
          <w:szCs w:val="22"/>
          <w:u w:val="single"/>
        </w:rPr>
        <w:t>Объект испытаний</w:t>
      </w:r>
      <w:r>
        <w:rPr>
          <w:sz w:val="22"/>
          <w:szCs w:val="22"/>
        </w:rPr>
        <w:t>:</w:t>
      </w:r>
      <w:r>
        <w:rPr>
          <w:sz w:val="26"/>
          <w:szCs w:val="26"/>
        </w:rPr>
        <w:t xml:space="preserve"> Проба питьевой воды </w:t>
      </w:r>
    </w:p>
    <w:p w:rsidR="00152888" w:rsidRDefault="00152888" w:rsidP="006C4C37">
      <w:pPr>
        <w:pStyle w:val="1"/>
        <w:rPr>
          <w:sz w:val="26"/>
          <w:szCs w:val="26"/>
        </w:rPr>
      </w:pPr>
      <w:r>
        <w:rPr>
          <w:sz w:val="22"/>
          <w:szCs w:val="22"/>
          <w:u w:val="single"/>
        </w:rPr>
        <w:t>Акт отбора пробы</w:t>
      </w:r>
      <w:r>
        <w:rPr>
          <w:sz w:val="22"/>
          <w:szCs w:val="22"/>
        </w:rPr>
        <w:t>:</w:t>
      </w:r>
      <w:r>
        <w:rPr>
          <w:sz w:val="26"/>
          <w:szCs w:val="26"/>
        </w:rPr>
        <w:t xml:space="preserve"> Акт отбора ИЦ</w:t>
      </w:r>
    </w:p>
    <w:p w:rsidR="00152888" w:rsidRDefault="00152888" w:rsidP="006C4C37">
      <w:pPr>
        <w:pStyle w:val="1"/>
        <w:rPr>
          <w:sz w:val="26"/>
          <w:szCs w:val="26"/>
        </w:rPr>
      </w:pPr>
      <w:r w:rsidRPr="008A1D6E">
        <w:rPr>
          <w:sz w:val="22"/>
          <w:szCs w:val="22"/>
          <w:u w:val="single"/>
        </w:rPr>
        <w:t>Дата отбора пробы</w:t>
      </w:r>
      <w:r>
        <w:rPr>
          <w:sz w:val="22"/>
          <w:szCs w:val="22"/>
        </w:rPr>
        <w:t xml:space="preserve">: </w:t>
      </w:r>
      <w:r>
        <w:rPr>
          <w:sz w:val="26"/>
          <w:szCs w:val="26"/>
        </w:rPr>
        <w:t>05.08.2022</w:t>
      </w:r>
    </w:p>
    <w:p w:rsidR="00152888" w:rsidRDefault="00152888" w:rsidP="006C4C37">
      <w:pPr>
        <w:pStyle w:val="1"/>
        <w:rPr>
          <w:sz w:val="26"/>
          <w:szCs w:val="26"/>
        </w:rPr>
      </w:pPr>
      <w:r>
        <w:rPr>
          <w:sz w:val="22"/>
          <w:szCs w:val="22"/>
          <w:u w:val="single"/>
        </w:rPr>
        <w:t>Место отбора пробы</w:t>
      </w:r>
      <w:r>
        <w:rPr>
          <w:sz w:val="22"/>
          <w:szCs w:val="22"/>
        </w:rPr>
        <w:t xml:space="preserve">: </w:t>
      </w:r>
      <w:r>
        <w:rPr>
          <w:sz w:val="26"/>
          <w:szCs w:val="26"/>
        </w:rPr>
        <w:t>г. Москва, пос. Первомайское, д. Фоминское, ул. Дальняя, ВЗУ, скважина до очистки, кран</w:t>
      </w:r>
    </w:p>
    <w:p w:rsidR="00152888" w:rsidRDefault="00152888" w:rsidP="006C4C37">
      <w:pPr>
        <w:pStyle w:val="1"/>
        <w:rPr>
          <w:sz w:val="26"/>
          <w:szCs w:val="26"/>
        </w:rPr>
      </w:pPr>
      <w:r>
        <w:rPr>
          <w:sz w:val="22"/>
          <w:szCs w:val="22"/>
          <w:u w:val="single"/>
        </w:rPr>
        <w:t>Дата принятия пробы в работу</w:t>
      </w:r>
      <w:r>
        <w:rPr>
          <w:sz w:val="22"/>
          <w:szCs w:val="22"/>
        </w:rPr>
        <w:t>:</w:t>
      </w:r>
      <w:r>
        <w:rPr>
          <w:sz w:val="26"/>
          <w:szCs w:val="26"/>
        </w:rPr>
        <w:t xml:space="preserve"> 05.08.2022</w:t>
      </w:r>
    </w:p>
    <w:p w:rsidR="00152888" w:rsidRDefault="00152888" w:rsidP="006C4C37">
      <w:pPr>
        <w:pStyle w:val="1"/>
        <w:ind w:right="-200"/>
        <w:rPr>
          <w:sz w:val="26"/>
          <w:szCs w:val="26"/>
        </w:rPr>
      </w:pPr>
      <w:r>
        <w:rPr>
          <w:sz w:val="22"/>
          <w:szCs w:val="22"/>
          <w:u w:val="single"/>
        </w:rPr>
        <w:t>Даты проведения испытаний:</w:t>
      </w:r>
      <w:r w:rsidRPr="00AB2F58">
        <w:rPr>
          <w:sz w:val="22"/>
          <w:szCs w:val="22"/>
        </w:rPr>
        <w:t xml:space="preserve"> </w:t>
      </w:r>
      <w:r>
        <w:rPr>
          <w:sz w:val="26"/>
          <w:szCs w:val="26"/>
        </w:rPr>
        <w:t>05.08.2022 - 09.08.2022</w:t>
      </w:r>
    </w:p>
    <w:p w:rsidR="00152888" w:rsidRPr="008C2E89" w:rsidRDefault="00152888" w:rsidP="00AB2F58">
      <w:pPr>
        <w:pStyle w:val="1"/>
        <w:ind w:right="-200"/>
        <w:rPr>
          <w:b/>
        </w:rPr>
      </w:pPr>
    </w:p>
    <w:tbl>
      <w:tblPr>
        <w:tblW w:w="104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32"/>
        <w:gridCol w:w="3978"/>
        <w:gridCol w:w="1559"/>
        <w:gridCol w:w="1843"/>
        <w:gridCol w:w="2543"/>
      </w:tblGrid>
      <w:tr w:rsidR="00152888" w:rsidTr="00922775">
        <w:trPr>
          <w:cantSplit/>
          <w:trHeight w:val="420"/>
          <w:tblHeader/>
        </w:trPr>
        <w:tc>
          <w:tcPr>
            <w:tcW w:w="532" w:type="dxa"/>
            <w:tcBorders>
              <w:top w:val="single" w:sz="12" w:space="0" w:color="000000"/>
            </w:tcBorders>
          </w:tcPr>
          <w:p w:rsidR="00152888" w:rsidRPr="00922775" w:rsidRDefault="00152888" w:rsidP="00922775">
            <w:pPr>
              <w:pStyle w:val="1"/>
              <w:jc w:val="center"/>
              <w:rPr>
                <w:sz w:val="22"/>
                <w:szCs w:val="22"/>
              </w:rPr>
            </w:pPr>
            <w:r w:rsidRPr="00922775">
              <w:rPr>
                <w:sz w:val="22"/>
                <w:szCs w:val="22"/>
              </w:rPr>
              <w:t>№ п/п</w:t>
            </w:r>
          </w:p>
        </w:tc>
        <w:tc>
          <w:tcPr>
            <w:tcW w:w="3978" w:type="dxa"/>
            <w:tcBorders>
              <w:top w:val="single" w:sz="12" w:space="0" w:color="000000"/>
            </w:tcBorders>
          </w:tcPr>
          <w:p w:rsidR="00152888" w:rsidRPr="00922775" w:rsidRDefault="00152888" w:rsidP="00922775">
            <w:pPr>
              <w:pStyle w:val="1"/>
              <w:jc w:val="center"/>
              <w:rPr>
                <w:sz w:val="22"/>
                <w:szCs w:val="22"/>
              </w:rPr>
            </w:pPr>
            <w:r w:rsidRPr="00922775">
              <w:rPr>
                <w:sz w:val="22"/>
                <w:szCs w:val="22"/>
              </w:rPr>
              <w:t xml:space="preserve">Номенклатура показателей, </w:t>
            </w:r>
          </w:p>
          <w:p w:rsidR="00152888" w:rsidRPr="00922775" w:rsidRDefault="00152888" w:rsidP="00922775">
            <w:pPr>
              <w:pStyle w:val="1"/>
              <w:jc w:val="center"/>
              <w:rPr>
                <w:sz w:val="22"/>
                <w:szCs w:val="22"/>
              </w:rPr>
            </w:pPr>
            <w:r w:rsidRPr="00922775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152888" w:rsidRPr="00922775" w:rsidRDefault="00152888" w:rsidP="00922775">
            <w:pPr>
              <w:pStyle w:val="1"/>
              <w:jc w:val="center"/>
              <w:rPr>
                <w:sz w:val="22"/>
                <w:szCs w:val="22"/>
              </w:rPr>
            </w:pPr>
            <w:r w:rsidRPr="00922775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152888" w:rsidRPr="00922775" w:rsidRDefault="00152888" w:rsidP="00922775">
            <w:pPr>
              <w:pStyle w:val="1"/>
              <w:ind w:left="-122" w:right="-47"/>
              <w:jc w:val="center"/>
              <w:rPr>
                <w:b/>
                <w:sz w:val="24"/>
                <w:szCs w:val="24"/>
              </w:rPr>
            </w:pPr>
            <w:r w:rsidRPr="00922775">
              <w:rPr>
                <w:b/>
                <w:sz w:val="24"/>
                <w:szCs w:val="24"/>
              </w:rPr>
              <w:t>ПДК</w:t>
            </w:r>
          </w:p>
          <w:p w:rsidR="00152888" w:rsidRPr="00922775" w:rsidRDefault="00152888" w:rsidP="00922775">
            <w:pPr>
              <w:pStyle w:val="1"/>
              <w:ind w:left="-122" w:right="-47"/>
              <w:jc w:val="center"/>
              <w:rPr>
                <w:sz w:val="22"/>
                <w:szCs w:val="22"/>
              </w:rPr>
            </w:pPr>
            <w:r w:rsidRPr="00922775">
              <w:rPr>
                <w:sz w:val="16"/>
                <w:szCs w:val="16"/>
              </w:rPr>
              <w:t xml:space="preserve">(предельно допустимая концентрация), </w:t>
            </w:r>
            <w:r w:rsidRPr="00922775">
              <w:rPr>
                <w:sz w:val="22"/>
                <w:szCs w:val="22"/>
              </w:rPr>
              <w:t>по</w:t>
            </w:r>
            <w:r w:rsidRPr="00922775">
              <w:rPr>
                <w:b/>
                <w:sz w:val="24"/>
                <w:szCs w:val="24"/>
              </w:rPr>
              <w:t>[1]</w:t>
            </w:r>
          </w:p>
        </w:tc>
        <w:tc>
          <w:tcPr>
            <w:tcW w:w="2543" w:type="dxa"/>
            <w:tcBorders>
              <w:top w:val="single" w:sz="12" w:space="0" w:color="000000"/>
            </w:tcBorders>
            <w:noWrap/>
          </w:tcPr>
          <w:p w:rsidR="00152888" w:rsidRPr="00922775" w:rsidRDefault="00152888" w:rsidP="00922775">
            <w:pPr>
              <w:pStyle w:val="1"/>
              <w:jc w:val="center"/>
              <w:rPr>
                <w:sz w:val="22"/>
                <w:szCs w:val="22"/>
              </w:rPr>
            </w:pPr>
            <w:r w:rsidRPr="00922775">
              <w:rPr>
                <w:sz w:val="22"/>
                <w:szCs w:val="22"/>
              </w:rPr>
              <w:t>Метод испытаний</w:t>
            </w:r>
          </w:p>
          <w:p w:rsidR="00152888" w:rsidRPr="00922775" w:rsidRDefault="00152888" w:rsidP="00922775">
            <w:pPr>
              <w:pStyle w:val="1"/>
              <w:jc w:val="center"/>
              <w:rPr>
                <w:sz w:val="22"/>
                <w:szCs w:val="22"/>
              </w:rPr>
            </w:pPr>
            <w:r w:rsidRPr="00922775">
              <w:rPr>
                <w:sz w:val="22"/>
                <w:szCs w:val="22"/>
              </w:rPr>
              <w:t>(ссылка на НД)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sz w:val="22"/>
              </w:rPr>
              <w:t>Алюминий, мг/дм</w:t>
            </w:r>
            <w:r w:rsidRPr="00922775"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&lt; 0.01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>
              <w:t>0.2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ГОСТ Р 57165-2016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b/>
                <w:sz w:val="22"/>
              </w:rPr>
              <w:t>Железо общее, мг/дм</w:t>
            </w:r>
            <w:r w:rsidRPr="00922775">
              <w:rPr>
                <w:b/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b/>
                <w:sz w:val="22"/>
              </w:rPr>
              <w:t>1.02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b/>
              </w:rPr>
              <w:t>0.3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ГОСТ Р 57165-2016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b/>
                <w:sz w:val="22"/>
              </w:rPr>
              <w:t>Марганец, мг/дм</w:t>
            </w:r>
            <w:r w:rsidRPr="00922775">
              <w:rPr>
                <w:b/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b/>
                <w:sz w:val="22"/>
              </w:rPr>
              <w:t>0.20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b/>
              </w:rPr>
              <w:t>0.1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ГОСТ Р 57165-2016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sz w:val="22"/>
              </w:rPr>
              <w:t>Кадмий, мг/дм</w:t>
            </w:r>
            <w:r w:rsidRPr="00922775"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&lt; 0.0001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>
              <w:t>0.001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ГОСТ Р 57165-2016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sz w:val="22"/>
              </w:rPr>
              <w:t>Медь, мг/дм</w:t>
            </w:r>
            <w:r w:rsidRPr="00922775"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&lt; 0.001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>
              <w:t>1.0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ГОСТ Р 57165-2016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sz w:val="22"/>
              </w:rPr>
              <w:t>Мышьяк, мг/дм</w:t>
            </w:r>
            <w:r w:rsidRPr="00922775"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&lt; 0.005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>
              <w:t>0.01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ГОСТ Р 57165-2016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sz w:val="22"/>
              </w:rPr>
              <w:t>Ртуть, мг/дм</w:t>
            </w:r>
            <w:r w:rsidRPr="00922775"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&lt; 0.0001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>
              <w:t>0.0005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ГОСТ 31950-2012 (метод 1)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sz w:val="22"/>
              </w:rPr>
              <w:t>Свинец, мг/дм</w:t>
            </w:r>
            <w:r w:rsidRPr="00922775"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&lt; 0.003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>
              <w:t>0.01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ГОСТ Р 57165-2016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sz w:val="22"/>
              </w:rPr>
              <w:t>Кальций, мг/дм</w:t>
            </w:r>
            <w:r w:rsidRPr="00922775"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111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>
              <w:t>25 - 130*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ГОСТ Р 57165-2016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sz w:val="22"/>
              </w:rPr>
              <w:t>Магний, мг/дм</w:t>
            </w:r>
            <w:r w:rsidRPr="00922775"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20.7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>
              <w:t>50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ГОСТ Р 57165-2016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sz w:val="22"/>
              </w:rPr>
              <w:t>Натрий, мг/дм</w:t>
            </w:r>
            <w:r w:rsidRPr="00922775"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39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>
              <w:t>200.0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ГОСТ Р 57165-2016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sz w:val="22"/>
              </w:rPr>
              <w:t>Калий, мг/дм</w:t>
            </w:r>
            <w:r w:rsidRPr="00922775"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7.7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>
              <w:t>20*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ГОСТ Р 57165-2016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sz w:val="22"/>
              </w:rPr>
              <w:t>Нитраты, мг/дм</w:t>
            </w:r>
            <w:r w:rsidRPr="00922775"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&lt; 0.6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>
              <w:t>45.0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ФР.1.31.2005.01774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sz w:val="22"/>
              </w:rPr>
              <w:t>Нитриты, мг/дм</w:t>
            </w:r>
            <w:r w:rsidRPr="00922775"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0.170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>
              <w:t>3.0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ПНД Ф 14.1:2:4.3-95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sz w:val="22"/>
              </w:rPr>
              <w:t>Щелочность общая, ммоль-экв/дм</w:t>
            </w:r>
            <w:r w:rsidRPr="00922775"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6.1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>
              <w:t>0.5 - 6.5*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ГОСТ 31957-2012 (метод А)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sz w:val="22"/>
              </w:rPr>
              <w:t>Гидрокарбонаты, мг/дм</w:t>
            </w:r>
            <w:r w:rsidRPr="00922775"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370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>
              <w:t>30 - 400*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ГОСТ 31957-2012 (метод А)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b/>
                <w:sz w:val="22"/>
              </w:rPr>
              <w:t>Жесткость общая, °Ж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b/>
                <w:sz w:val="22"/>
              </w:rPr>
              <w:t>7.4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b/>
              </w:rPr>
              <w:t>7.0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ГОСТ 31954-2012 (метод А)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sz w:val="22"/>
              </w:rPr>
              <w:t>Водородный показатель (рН), ед. pH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7.36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>
              <w:t>6.0 - 9.0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ФР.1.31.2005.01774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sz w:val="22"/>
              </w:rPr>
              <w:t>Нефтепродукты (суммарно) , мг/дм</w:t>
            </w:r>
            <w:r w:rsidRPr="00922775"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&lt; 0.005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>
              <w:t>0.1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ПНД Ф 14.1:2:4.128-98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b/>
                <w:sz w:val="22"/>
              </w:rPr>
              <w:t>Мутность, ЕМФ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b/>
                <w:sz w:val="22"/>
              </w:rPr>
              <w:t>11.1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b/>
              </w:rPr>
              <w:t>2.6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ПНД Ф 14.1:2:3:4.213-05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sz w:val="22"/>
              </w:rPr>
              <w:t>Цветность, градусы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8.3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>
              <w:t>20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ГОСТ 31868-2012 (метод Б)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sz w:val="22"/>
              </w:rPr>
              <w:t>Привкус, баллы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>
              <w:t>2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ГОСТ Р 57164-2016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b/>
                <w:sz w:val="22"/>
              </w:rPr>
              <w:t>Запах, баллы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b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b/>
              </w:rPr>
              <w:t>2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ГОСТ Р 57164-2016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sz w:val="22"/>
              </w:rPr>
              <w:t>Перманганатная окисляемость, мгО/дм</w:t>
            </w:r>
            <w:r w:rsidRPr="00922775"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1.8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>
              <w:t>5.0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ПНД Ф 14.1:2:4.154-99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sz w:val="22"/>
              </w:rPr>
              <w:t>Аммоний-ион, мг/дм</w:t>
            </w:r>
            <w:r w:rsidRPr="00922775"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2.49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>
              <w:t>2.6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ПНД Ф 14.2:4.209-05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sz w:val="22"/>
              </w:rPr>
              <w:t>Сульфаты, мг/дм</w:t>
            </w:r>
            <w:r w:rsidRPr="00922775"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40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>
              <w:t>500.0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ГОСТ 31940-2012, метод 1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sz w:val="22"/>
              </w:rPr>
              <w:t>Хлориды, мг/дм</w:t>
            </w:r>
            <w:r w:rsidRPr="00922775"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66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>
              <w:t>350.0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ФР1.31.2005.01774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sz w:val="22"/>
              </w:rPr>
              <w:t>Фториды, мг/дм</w:t>
            </w:r>
            <w:r w:rsidRPr="00922775"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0.35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>
              <w:t>1.5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ФР.1.31.2005.01774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sz w:val="22"/>
              </w:rPr>
              <w:t>Сероводород, мг/дм</w:t>
            </w:r>
            <w:r w:rsidRPr="00922775"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&lt; 0.002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>
              <w:t>0.05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ПНД Ф 14.1:2:4.178-02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sz w:val="22"/>
              </w:rPr>
              <w:t>Общая минерализация (сухой остаток), мг/дм</w:t>
            </w:r>
            <w:r w:rsidRPr="00922775"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620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>
              <w:t>1000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ПНД Ф 14.1:2:4.261-10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sz w:val="22"/>
              </w:rPr>
              <w:t>Никель, мг/дм</w:t>
            </w:r>
            <w:r w:rsidRPr="00922775"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&lt; 0.001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>
              <w:t>0.02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ГОСТ Р 57165-2016</w:t>
            </w:r>
          </w:p>
        </w:tc>
      </w:tr>
      <w:tr w:rsidR="00152888" w:rsidTr="00922775">
        <w:tc>
          <w:tcPr>
            <w:tcW w:w="532" w:type="dxa"/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152888" w:rsidRDefault="00152888">
            <w:r w:rsidRPr="00922775">
              <w:rPr>
                <w:sz w:val="22"/>
              </w:rPr>
              <w:t>Селен, мг/дм</w:t>
            </w:r>
            <w:r w:rsidRPr="00922775"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&lt; 0.005</w:t>
            </w:r>
          </w:p>
        </w:tc>
        <w:tc>
          <w:tcPr>
            <w:tcW w:w="1843" w:type="dxa"/>
            <w:vAlign w:val="center"/>
          </w:tcPr>
          <w:p w:rsidR="00152888" w:rsidRDefault="00152888" w:rsidP="00922775">
            <w:pPr>
              <w:jc w:val="center"/>
            </w:pPr>
            <w:r>
              <w:t>0.01</w:t>
            </w:r>
          </w:p>
        </w:tc>
        <w:tc>
          <w:tcPr>
            <w:tcW w:w="2543" w:type="dxa"/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ГОСТ Р 57165-2016</w:t>
            </w:r>
          </w:p>
        </w:tc>
      </w:tr>
      <w:tr w:rsidR="00152888" w:rsidTr="00922775">
        <w:tc>
          <w:tcPr>
            <w:tcW w:w="532" w:type="dxa"/>
            <w:tcBorders>
              <w:bottom w:val="single" w:sz="12" w:space="0" w:color="000000"/>
            </w:tcBorders>
            <w:vAlign w:val="center"/>
          </w:tcPr>
          <w:p w:rsidR="00152888" w:rsidRDefault="00152888" w:rsidP="00922775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922775">
              <w:rPr>
                <w:sz w:val="16"/>
              </w:rPr>
              <w:t>.</w:t>
            </w:r>
          </w:p>
        </w:tc>
        <w:tc>
          <w:tcPr>
            <w:tcW w:w="3978" w:type="dxa"/>
            <w:tcBorders>
              <w:bottom w:val="single" w:sz="12" w:space="0" w:color="000000"/>
            </w:tcBorders>
            <w:vAlign w:val="center"/>
          </w:tcPr>
          <w:p w:rsidR="00152888" w:rsidRDefault="00152888">
            <w:r w:rsidRPr="00922775">
              <w:rPr>
                <w:sz w:val="22"/>
              </w:rPr>
              <w:t>Молибден, мг/дм</w:t>
            </w:r>
            <w:r w:rsidRPr="00922775"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22"/>
              </w:rPr>
              <w:t>&lt; 0.001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:rsidR="00152888" w:rsidRDefault="00152888" w:rsidP="00922775">
            <w:pPr>
              <w:jc w:val="center"/>
            </w:pPr>
            <w:r>
              <w:t>0.07</w:t>
            </w:r>
          </w:p>
        </w:tc>
        <w:tc>
          <w:tcPr>
            <w:tcW w:w="2543" w:type="dxa"/>
            <w:tcBorders>
              <w:bottom w:val="single" w:sz="12" w:space="0" w:color="000000"/>
            </w:tcBorders>
            <w:vAlign w:val="center"/>
          </w:tcPr>
          <w:p w:rsidR="00152888" w:rsidRDefault="00152888" w:rsidP="00922775">
            <w:pPr>
              <w:jc w:val="center"/>
            </w:pPr>
            <w:r w:rsidRPr="00922775">
              <w:rPr>
                <w:sz w:val="18"/>
              </w:rPr>
              <w:t>ГОСТ Р 57165-2016</w:t>
            </w:r>
          </w:p>
        </w:tc>
      </w:tr>
    </w:tbl>
    <w:p w:rsidR="00152888" w:rsidRPr="00D43842" w:rsidRDefault="00152888" w:rsidP="00D43842">
      <w:pPr>
        <w:pStyle w:val="1"/>
        <w:ind w:firstLine="709"/>
        <w:jc w:val="both"/>
        <w:rPr>
          <w:sz w:val="12"/>
          <w:szCs w:val="12"/>
        </w:rPr>
      </w:pPr>
    </w:p>
    <w:p w:rsidR="00152888" w:rsidRDefault="00152888">
      <w:r>
        <w:rPr>
          <w:sz w:val="22"/>
        </w:rPr>
        <w:t>[1] - СанПиН 1.2.3685-21(раздел III "Нормативы качества и безопасности воды", табл. 3.1, 3.3, 3.5, 3.12, 3.13)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152888" w:rsidRDefault="00152888">
      <w:r>
        <w:rPr>
          <w:sz w:val="22"/>
        </w:rPr>
        <w:t>* - Нормативы физиологической полноценности питьевой воды - условное соответствие требованиям СанПиН 2.1.4.1116-02 «Питьевая вода. Гигиенические требования к качеству воды, расфасованной в емкости. Контроль качества»</w:t>
      </w:r>
    </w:p>
    <w:p w:rsidR="00152888" w:rsidRPr="00D43842" w:rsidRDefault="00152888" w:rsidP="00D43842">
      <w:pPr>
        <w:pStyle w:val="1"/>
        <w:ind w:firstLine="709"/>
        <w:jc w:val="both"/>
        <w:rPr>
          <w:sz w:val="12"/>
          <w:szCs w:val="12"/>
        </w:rPr>
      </w:pPr>
    </w:p>
    <w:p w:rsidR="00152888" w:rsidRDefault="00152888" w:rsidP="00D26895">
      <w:pPr>
        <w:pStyle w:val="1"/>
        <w:ind w:firstLine="709"/>
        <w:jc w:val="both"/>
        <w:rPr>
          <w:i/>
          <w:color w:val="222222"/>
          <w:sz w:val="22"/>
          <w:szCs w:val="22"/>
        </w:rPr>
      </w:pPr>
      <w:r w:rsidRPr="00703399">
        <w:rPr>
          <w:i/>
          <w:color w:val="222222"/>
          <w:sz w:val="22"/>
          <w:szCs w:val="22"/>
          <w:shd w:val="clear" w:color="auto" w:fill="FFFFFF"/>
        </w:rPr>
        <w:t>Протокол испытаний распространяется только на образцы, подвергнутые испытаниям.</w:t>
      </w:r>
      <w:r w:rsidRPr="00703399">
        <w:rPr>
          <w:i/>
          <w:color w:val="222222"/>
          <w:sz w:val="22"/>
          <w:szCs w:val="22"/>
        </w:rPr>
        <w:br/>
      </w:r>
      <w:r>
        <w:rPr>
          <w:i/>
          <w:color w:val="222222"/>
          <w:sz w:val="22"/>
          <w:szCs w:val="22"/>
        </w:rPr>
        <w:t>Данный протокол не может быть воспроизведен не в полном объеме без разрешения ИЦ ООО «ГИЦ ПВ», во избежание искажения информации.</w:t>
      </w:r>
      <w:r w:rsidRPr="00D26895">
        <w:rPr>
          <w:i/>
          <w:color w:val="222222"/>
          <w:sz w:val="22"/>
          <w:szCs w:val="22"/>
        </w:rPr>
        <w:t xml:space="preserve"> </w:t>
      </w:r>
    </w:p>
    <w:p w:rsidR="00152888" w:rsidRDefault="00152888" w:rsidP="00D26895">
      <w:pPr>
        <w:pStyle w:val="1"/>
        <w:ind w:firstLine="709"/>
        <w:jc w:val="both"/>
        <w:rPr>
          <w:i/>
          <w:color w:val="222222"/>
          <w:sz w:val="22"/>
          <w:szCs w:val="22"/>
        </w:rPr>
      </w:pPr>
      <w:r>
        <w:rPr>
          <w:i/>
          <w:color w:val="222222"/>
          <w:sz w:val="22"/>
          <w:szCs w:val="22"/>
        </w:rPr>
        <w:t>ИЦ не несет ответственности за отбор проб Заказчиком и предоставление им информации, влияющей на достоверность результатов испытаний.</w:t>
      </w:r>
    </w:p>
    <w:p w:rsidR="00152888" w:rsidRPr="00D43842" w:rsidRDefault="00152888" w:rsidP="00D43842">
      <w:pPr>
        <w:pStyle w:val="1"/>
        <w:ind w:firstLine="709"/>
        <w:jc w:val="both"/>
        <w:rPr>
          <w:i/>
          <w:color w:val="222222"/>
          <w:sz w:val="12"/>
          <w:szCs w:val="12"/>
        </w:rPr>
      </w:pPr>
    </w:p>
    <w:p w:rsidR="00152888" w:rsidRDefault="00152888" w:rsidP="00D43842">
      <w:pPr>
        <w:pStyle w:val="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Ответственный за проведение испытаний:</w:t>
      </w:r>
    </w:p>
    <w:p w:rsidR="00152888" w:rsidRPr="00D43842" w:rsidRDefault="00152888" w:rsidP="00D43842">
      <w:pPr>
        <w:pStyle w:val="1"/>
        <w:jc w:val="both"/>
        <w:rPr>
          <w:sz w:val="12"/>
          <w:szCs w:val="12"/>
          <w:u w:val="single"/>
        </w:rPr>
      </w:pPr>
    </w:p>
    <w:p w:rsidR="00152888" w:rsidRPr="00F528F8" w:rsidRDefault="00152888" w:rsidP="00D43842">
      <w:pPr>
        <w:pStyle w:val="1"/>
        <w:jc w:val="center"/>
        <w:rPr>
          <w:sz w:val="24"/>
          <w:szCs w:val="24"/>
        </w:rPr>
      </w:pPr>
      <w:r w:rsidRPr="009446CC">
        <w:rPr>
          <w:sz w:val="24"/>
          <w:szCs w:val="24"/>
        </w:rPr>
        <w:t>Главны</w:t>
      </w:r>
      <w:r>
        <w:rPr>
          <w:sz w:val="24"/>
          <w:szCs w:val="24"/>
        </w:rPr>
        <w:t>й эксперт по научно-методической работе</w:t>
      </w:r>
      <w:r w:rsidRPr="009446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>П.С. Иванов</w:t>
      </w:r>
    </w:p>
    <w:sectPr w:rsidR="00152888" w:rsidRPr="00F528F8" w:rsidSect="00F528F8">
      <w:headerReference w:type="default" r:id="rId8"/>
      <w:footerReference w:type="default" r:id="rId9"/>
      <w:footerReference w:type="first" r:id="rId10"/>
      <w:pgSz w:w="11906" w:h="16838"/>
      <w:pgMar w:top="851" w:right="794" w:bottom="907" w:left="96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88" w:rsidRDefault="00152888" w:rsidP="00A07267">
      <w:r>
        <w:separator/>
      </w:r>
    </w:p>
  </w:endnote>
  <w:endnote w:type="continuationSeparator" w:id="0">
    <w:p w:rsidR="00152888" w:rsidRDefault="00152888" w:rsidP="00A07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88" w:rsidRDefault="00152888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152888" w:rsidRDefault="00152888">
    <w:pPr>
      <w:pStyle w:val="1"/>
      <w:tabs>
        <w:tab w:val="center" w:pos="4536"/>
        <w:tab w:val="right" w:pos="9072"/>
      </w:tabs>
      <w:spacing w:after="72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88" w:rsidRDefault="00152888" w:rsidP="007B6120">
    <w:pPr>
      <w:pStyle w:val="Footer"/>
    </w:pPr>
  </w:p>
  <w:p w:rsidR="00152888" w:rsidRDefault="001528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88" w:rsidRDefault="00152888" w:rsidP="00A07267">
      <w:r>
        <w:separator/>
      </w:r>
    </w:p>
  </w:footnote>
  <w:footnote w:type="continuationSeparator" w:id="0">
    <w:p w:rsidR="00152888" w:rsidRDefault="00152888" w:rsidP="00A07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88" w:rsidRPr="001674C4" w:rsidRDefault="00152888" w:rsidP="003757A6">
    <w:pPr>
      <w:pStyle w:val="Header"/>
      <w:spacing w:line="276" w:lineRule="auto"/>
      <w:jc w:val="right"/>
      <w:rPr>
        <w:i/>
      </w:rPr>
    </w:pPr>
    <w:r w:rsidRPr="00424DCB">
      <w:rPr>
        <w:i/>
      </w:rPr>
      <w:t xml:space="preserve">Лист </w:t>
    </w:r>
    <w:r w:rsidRPr="00424DCB">
      <w:rPr>
        <w:i/>
      </w:rPr>
      <w:fldChar w:fldCharType="begin"/>
    </w:r>
    <w:r w:rsidRPr="00424DCB">
      <w:rPr>
        <w:i/>
      </w:rPr>
      <w:instrText xml:space="preserve"> PAGE  \* Arabic  \* MERGEFORMAT </w:instrText>
    </w:r>
    <w:r w:rsidRPr="00424DCB">
      <w:rPr>
        <w:i/>
      </w:rPr>
      <w:fldChar w:fldCharType="separate"/>
    </w:r>
    <w:r>
      <w:rPr>
        <w:i/>
        <w:noProof/>
      </w:rPr>
      <w:t>2</w:t>
    </w:r>
    <w:r w:rsidRPr="00424DCB">
      <w:rPr>
        <w:i/>
      </w:rPr>
      <w:fldChar w:fldCharType="end"/>
    </w:r>
    <w:r w:rsidRPr="00424DCB">
      <w:rPr>
        <w:i/>
      </w:rPr>
      <w:t xml:space="preserve"> из </w:t>
    </w:r>
    <w:fldSimple w:instr=" NUMPAGES   \* MERGEFORMAT ">
      <w:r w:rsidRPr="002F1A15">
        <w:rPr>
          <w:i/>
          <w:noProof/>
        </w:rPr>
        <w:t>2</w:t>
      </w:r>
    </w:fldSimple>
    <w:r>
      <w:rPr>
        <w:i/>
        <w:noProof/>
      </w:rPr>
      <w:t xml:space="preserve"> Протокола испытаний №</w:t>
    </w:r>
    <w:r>
      <w:rPr>
        <w:i/>
        <w:noProof/>
        <w:lang w:val="en-US"/>
      </w:rPr>
      <w:t>ВП-27927/22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4061"/>
    <w:multiLevelType w:val="hybridMultilevel"/>
    <w:tmpl w:val="00000000"/>
    <w:lvl w:ilvl="0" w:tplc="41E8D81A">
      <w:start w:val="1"/>
      <w:numFmt w:val="decimal"/>
      <w:lvlText w:val="%1."/>
      <w:lvlJc w:val="left"/>
      <w:rPr>
        <w:rFonts w:cs="Times New Roman"/>
        <w:sz w:val="18"/>
        <w:szCs w:val="18"/>
      </w:rPr>
    </w:lvl>
    <w:lvl w:ilvl="1" w:tplc="D5EE95E4">
      <w:start w:val="1"/>
      <w:numFmt w:val="decimal"/>
      <w:lvlText w:val=""/>
      <w:lvlJc w:val="left"/>
      <w:rPr>
        <w:rFonts w:cs="Times New Roman"/>
      </w:rPr>
    </w:lvl>
    <w:lvl w:ilvl="2" w:tplc="DCC02EF0">
      <w:start w:val="1"/>
      <w:numFmt w:val="decimal"/>
      <w:lvlText w:val=""/>
      <w:lvlJc w:val="left"/>
      <w:rPr>
        <w:rFonts w:cs="Times New Roman"/>
      </w:rPr>
    </w:lvl>
    <w:lvl w:ilvl="3" w:tplc="0EE01156">
      <w:start w:val="1"/>
      <w:numFmt w:val="decimal"/>
      <w:lvlText w:val=""/>
      <w:lvlJc w:val="left"/>
      <w:rPr>
        <w:rFonts w:cs="Times New Roman"/>
      </w:rPr>
    </w:lvl>
    <w:lvl w:ilvl="4" w:tplc="4F6C5B96">
      <w:start w:val="1"/>
      <w:numFmt w:val="decimal"/>
      <w:lvlText w:val=""/>
      <w:lvlJc w:val="left"/>
      <w:rPr>
        <w:rFonts w:cs="Times New Roman"/>
      </w:rPr>
    </w:lvl>
    <w:lvl w:ilvl="5" w:tplc="1EFC0408">
      <w:start w:val="1"/>
      <w:numFmt w:val="decimal"/>
      <w:lvlText w:val=""/>
      <w:lvlJc w:val="left"/>
      <w:rPr>
        <w:rFonts w:cs="Times New Roman"/>
      </w:rPr>
    </w:lvl>
    <w:lvl w:ilvl="6" w:tplc="2168DB36">
      <w:start w:val="1"/>
      <w:numFmt w:val="decimal"/>
      <w:lvlText w:val=""/>
      <w:lvlJc w:val="left"/>
      <w:rPr>
        <w:rFonts w:cs="Times New Roman"/>
      </w:rPr>
    </w:lvl>
    <w:lvl w:ilvl="7" w:tplc="452AE260">
      <w:start w:val="1"/>
      <w:numFmt w:val="decimal"/>
      <w:lvlText w:val=""/>
      <w:lvlJc w:val="left"/>
      <w:rPr>
        <w:rFonts w:cs="Times New Roman"/>
      </w:rPr>
    </w:lvl>
    <w:lvl w:ilvl="8" w:tplc="2E420570">
      <w:start w:val="1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39C"/>
    <w:rsid w:val="00010590"/>
    <w:rsid w:val="00045786"/>
    <w:rsid w:val="0007171E"/>
    <w:rsid w:val="000728D2"/>
    <w:rsid w:val="000A1BDF"/>
    <w:rsid w:val="000F32D9"/>
    <w:rsid w:val="000F589F"/>
    <w:rsid w:val="00100977"/>
    <w:rsid w:val="001237F4"/>
    <w:rsid w:val="00145790"/>
    <w:rsid w:val="00152888"/>
    <w:rsid w:val="0015311A"/>
    <w:rsid w:val="00156805"/>
    <w:rsid w:val="00160C8D"/>
    <w:rsid w:val="001674B5"/>
    <w:rsid w:val="001674C4"/>
    <w:rsid w:val="00176A82"/>
    <w:rsid w:val="001C3B28"/>
    <w:rsid w:val="001C7C7D"/>
    <w:rsid w:val="002276F4"/>
    <w:rsid w:val="00231C08"/>
    <w:rsid w:val="00242B45"/>
    <w:rsid w:val="00255DDC"/>
    <w:rsid w:val="00281353"/>
    <w:rsid w:val="00296271"/>
    <w:rsid w:val="00296ECD"/>
    <w:rsid w:val="002C5789"/>
    <w:rsid w:val="002D696F"/>
    <w:rsid w:val="002F1A15"/>
    <w:rsid w:val="00300218"/>
    <w:rsid w:val="00362D10"/>
    <w:rsid w:val="003740E7"/>
    <w:rsid w:val="003757A6"/>
    <w:rsid w:val="00383347"/>
    <w:rsid w:val="003903D4"/>
    <w:rsid w:val="0039156F"/>
    <w:rsid w:val="003A7545"/>
    <w:rsid w:val="003E3270"/>
    <w:rsid w:val="00400734"/>
    <w:rsid w:val="00423A6D"/>
    <w:rsid w:val="00424DCB"/>
    <w:rsid w:val="004A3AC3"/>
    <w:rsid w:val="004B749A"/>
    <w:rsid w:val="004D6137"/>
    <w:rsid w:val="004E13B8"/>
    <w:rsid w:val="00533D2A"/>
    <w:rsid w:val="005514F7"/>
    <w:rsid w:val="00556114"/>
    <w:rsid w:val="005629E3"/>
    <w:rsid w:val="00570CFD"/>
    <w:rsid w:val="00572B93"/>
    <w:rsid w:val="0058273E"/>
    <w:rsid w:val="005968D1"/>
    <w:rsid w:val="005A0025"/>
    <w:rsid w:val="005B7BB7"/>
    <w:rsid w:val="005C7FF7"/>
    <w:rsid w:val="005D6F59"/>
    <w:rsid w:val="0060129F"/>
    <w:rsid w:val="0061504E"/>
    <w:rsid w:val="006157FE"/>
    <w:rsid w:val="00622011"/>
    <w:rsid w:val="0064497C"/>
    <w:rsid w:val="006547A9"/>
    <w:rsid w:val="006635E7"/>
    <w:rsid w:val="00671153"/>
    <w:rsid w:val="006716C1"/>
    <w:rsid w:val="00681D80"/>
    <w:rsid w:val="006B0AD8"/>
    <w:rsid w:val="006C4C37"/>
    <w:rsid w:val="006D45EE"/>
    <w:rsid w:val="006D6A1C"/>
    <w:rsid w:val="006F5E16"/>
    <w:rsid w:val="00703399"/>
    <w:rsid w:val="0072690B"/>
    <w:rsid w:val="007309DC"/>
    <w:rsid w:val="0073650A"/>
    <w:rsid w:val="00766300"/>
    <w:rsid w:val="007710DA"/>
    <w:rsid w:val="00773A67"/>
    <w:rsid w:val="00794CA0"/>
    <w:rsid w:val="007968CC"/>
    <w:rsid w:val="007A6FD5"/>
    <w:rsid w:val="007B070A"/>
    <w:rsid w:val="007B603F"/>
    <w:rsid w:val="007B6120"/>
    <w:rsid w:val="007F2D48"/>
    <w:rsid w:val="008221FA"/>
    <w:rsid w:val="00833DDA"/>
    <w:rsid w:val="0085106D"/>
    <w:rsid w:val="00880D87"/>
    <w:rsid w:val="008A1D6E"/>
    <w:rsid w:val="008A5928"/>
    <w:rsid w:val="008C091F"/>
    <w:rsid w:val="008C2E89"/>
    <w:rsid w:val="008E2FA2"/>
    <w:rsid w:val="009113A6"/>
    <w:rsid w:val="00911E34"/>
    <w:rsid w:val="00922775"/>
    <w:rsid w:val="009446CC"/>
    <w:rsid w:val="00967A67"/>
    <w:rsid w:val="009741EB"/>
    <w:rsid w:val="00976671"/>
    <w:rsid w:val="00996D5C"/>
    <w:rsid w:val="009B498F"/>
    <w:rsid w:val="009B69CD"/>
    <w:rsid w:val="009D78A9"/>
    <w:rsid w:val="00A07267"/>
    <w:rsid w:val="00A23A52"/>
    <w:rsid w:val="00A3155E"/>
    <w:rsid w:val="00A31DC2"/>
    <w:rsid w:val="00A56843"/>
    <w:rsid w:val="00A63D5A"/>
    <w:rsid w:val="00A67E28"/>
    <w:rsid w:val="00A97913"/>
    <w:rsid w:val="00AA704D"/>
    <w:rsid w:val="00AB2F58"/>
    <w:rsid w:val="00AB5A7E"/>
    <w:rsid w:val="00AC0556"/>
    <w:rsid w:val="00AC1D61"/>
    <w:rsid w:val="00AD3CA2"/>
    <w:rsid w:val="00AF39FD"/>
    <w:rsid w:val="00B00A0D"/>
    <w:rsid w:val="00B404C1"/>
    <w:rsid w:val="00B52C95"/>
    <w:rsid w:val="00B5639C"/>
    <w:rsid w:val="00B72C56"/>
    <w:rsid w:val="00B87174"/>
    <w:rsid w:val="00BB6802"/>
    <w:rsid w:val="00BB700D"/>
    <w:rsid w:val="00BC648D"/>
    <w:rsid w:val="00BD3AD3"/>
    <w:rsid w:val="00BE396A"/>
    <w:rsid w:val="00C5272D"/>
    <w:rsid w:val="00C65849"/>
    <w:rsid w:val="00CA7225"/>
    <w:rsid w:val="00CB00B0"/>
    <w:rsid w:val="00CB24BD"/>
    <w:rsid w:val="00CB5684"/>
    <w:rsid w:val="00CD2B1B"/>
    <w:rsid w:val="00D26895"/>
    <w:rsid w:val="00D35589"/>
    <w:rsid w:val="00D43842"/>
    <w:rsid w:val="00D44F88"/>
    <w:rsid w:val="00D45C7D"/>
    <w:rsid w:val="00D4688A"/>
    <w:rsid w:val="00D53C63"/>
    <w:rsid w:val="00D61A34"/>
    <w:rsid w:val="00D83AAC"/>
    <w:rsid w:val="00D86B51"/>
    <w:rsid w:val="00D91070"/>
    <w:rsid w:val="00DA2804"/>
    <w:rsid w:val="00DA3818"/>
    <w:rsid w:val="00DA5688"/>
    <w:rsid w:val="00DB2881"/>
    <w:rsid w:val="00DF0F46"/>
    <w:rsid w:val="00E31067"/>
    <w:rsid w:val="00E3428A"/>
    <w:rsid w:val="00E36022"/>
    <w:rsid w:val="00E454FB"/>
    <w:rsid w:val="00E55567"/>
    <w:rsid w:val="00E55E39"/>
    <w:rsid w:val="00E620DB"/>
    <w:rsid w:val="00E62764"/>
    <w:rsid w:val="00E96169"/>
    <w:rsid w:val="00EA275D"/>
    <w:rsid w:val="00EC44B6"/>
    <w:rsid w:val="00EC7840"/>
    <w:rsid w:val="00EE63C0"/>
    <w:rsid w:val="00EE677E"/>
    <w:rsid w:val="00F062A7"/>
    <w:rsid w:val="00F11150"/>
    <w:rsid w:val="00F15CA6"/>
    <w:rsid w:val="00F16571"/>
    <w:rsid w:val="00F37C89"/>
    <w:rsid w:val="00F5061D"/>
    <w:rsid w:val="00F528F8"/>
    <w:rsid w:val="00F54973"/>
    <w:rsid w:val="00F558D4"/>
    <w:rsid w:val="00F61FE6"/>
    <w:rsid w:val="00F70559"/>
    <w:rsid w:val="00F9018D"/>
    <w:rsid w:val="00F91AD8"/>
    <w:rsid w:val="00FC6552"/>
    <w:rsid w:val="00FD085C"/>
    <w:rsid w:val="00FD4918"/>
    <w:rsid w:val="00FD4CE2"/>
    <w:rsid w:val="00FF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D1"/>
    <w:rPr>
      <w:color w:val="000000"/>
      <w:sz w:val="20"/>
      <w:szCs w:val="20"/>
    </w:rPr>
  </w:style>
  <w:style w:type="paragraph" w:styleId="Heading1">
    <w:name w:val="heading 1"/>
    <w:basedOn w:val="1"/>
    <w:next w:val="1"/>
    <w:link w:val="Heading1Char"/>
    <w:uiPriority w:val="99"/>
    <w:qFormat/>
    <w:rsid w:val="00B563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link w:val="Heading2Char"/>
    <w:uiPriority w:val="99"/>
    <w:qFormat/>
    <w:rsid w:val="00B5639C"/>
    <w:pPr>
      <w:keepNext/>
      <w:jc w:val="center"/>
      <w:outlineLvl w:val="1"/>
    </w:pPr>
    <w:rPr>
      <w:sz w:val="26"/>
      <w:szCs w:val="26"/>
    </w:rPr>
  </w:style>
  <w:style w:type="paragraph" w:styleId="Heading3">
    <w:name w:val="heading 3"/>
    <w:basedOn w:val="1"/>
    <w:next w:val="1"/>
    <w:link w:val="Heading3Char"/>
    <w:uiPriority w:val="99"/>
    <w:qFormat/>
    <w:rsid w:val="00B563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link w:val="Heading4Char"/>
    <w:uiPriority w:val="99"/>
    <w:qFormat/>
    <w:rsid w:val="00B563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B563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1"/>
    <w:next w:val="1"/>
    <w:link w:val="Heading6Char"/>
    <w:uiPriority w:val="99"/>
    <w:qFormat/>
    <w:rsid w:val="00B5639C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DB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0DB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DB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DB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DB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DB7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1">
    <w:name w:val="Обычный1"/>
    <w:uiPriority w:val="99"/>
    <w:rsid w:val="00B5639C"/>
    <w:rPr>
      <w:color w:val="000000"/>
      <w:sz w:val="20"/>
      <w:szCs w:val="20"/>
    </w:rPr>
  </w:style>
  <w:style w:type="table" w:customStyle="1" w:styleId="TableNormal0">
    <w:name w:val="Table Normal_0"/>
    <w:uiPriority w:val="99"/>
    <w:rsid w:val="00B5639C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link w:val="TitleChar"/>
    <w:uiPriority w:val="99"/>
    <w:qFormat/>
    <w:rsid w:val="00B5639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90DB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1"/>
    <w:next w:val="1"/>
    <w:link w:val="SubtitleChar"/>
    <w:uiPriority w:val="99"/>
    <w:qFormat/>
    <w:rsid w:val="00B5639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90DB7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a5">
    <w:name w:val="a5"/>
    <w:basedOn w:val="TableNormal0"/>
    <w:uiPriority w:val="99"/>
    <w:rsid w:val="00B563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rsid w:val="00880D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0D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0D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0D8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0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D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57A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504</Words>
  <Characters>2876</Characters>
  <Application>Microsoft Office Outlook</Application>
  <DocSecurity>0</DocSecurity>
  <Lines>0</Lines>
  <Paragraphs>0</Paragraphs>
  <ScaleCrop>false</ScaleCrop>
  <Company>DIEM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ВП-27927/22</dc:title>
  <dc:subject>ВП-27927/22</dc:subject>
  <dc:creator>moryakov</dc:creator>
  <cp:keywords/>
  <dc:description/>
  <cp:lastModifiedBy>user</cp:lastModifiedBy>
  <cp:revision>2</cp:revision>
  <dcterms:created xsi:type="dcterms:W3CDTF">2022-08-11T07:51:00Z</dcterms:created>
  <dcterms:modified xsi:type="dcterms:W3CDTF">2022-08-11T07:51:00Z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ProtocolProbe">
    <vt:lpwstr>ВП-27927/22</vt:lpwstr>
  </property>
</Properties>
</file>