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85C2" w14:textId="31D1F2DB" w:rsidR="00F15A72" w:rsidRDefault="00F15A72"/>
    <w:p w14:paraId="5E5E7C25" w14:textId="69CD874F" w:rsidR="0067408D" w:rsidRDefault="0067408D"/>
    <w:p w14:paraId="0CCCC2CF" w14:textId="265A4243" w:rsidR="0067408D" w:rsidRDefault="0067408D"/>
    <w:p w14:paraId="6FACCD9E" w14:textId="535918F7" w:rsidR="0067408D" w:rsidRDefault="0067408D"/>
    <w:p w14:paraId="3C6ABC22" w14:textId="77777777" w:rsidR="0067408D" w:rsidRDefault="0067408D" w:rsidP="0067408D">
      <w:r>
        <w:t>Комментарии к повестке дня собрания.</w:t>
      </w:r>
    </w:p>
    <w:p w14:paraId="65C03280" w14:textId="77777777" w:rsidR="0067408D" w:rsidRDefault="0067408D" w:rsidP="0067408D">
      <w:r>
        <w:t>По 5-му вопросу повестки, - «Приходно-расходная смета на 2024-25 г.»</w:t>
      </w:r>
    </w:p>
    <w:p w14:paraId="195E43A6" w14:textId="77777777" w:rsidR="0067408D" w:rsidRDefault="0067408D" w:rsidP="0067408D">
      <w:r>
        <w:t xml:space="preserve">В бюджете на 2024/2025 год увеличение сметы расходов связано в основном из-за инфляции, в результате которой произошло увеличение некоторых статей бюджета, таких как повышение расходов на охрану, реконструкцию </w:t>
      </w:r>
      <w:proofErr w:type="spellStart"/>
      <w:r>
        <w:t>водопропровода</w:t>
      </w:r>
      <w:proofErr w:type="spellEnd"/>
      <w:r>
        <w:t xml:space="preserve">, асфальтирования ул. Тенистая и др. Так же повышение сметы связано и с необходимостью приобретение трактора с навесным оборудованием и ротора к нему. Нашему трактору «Белорус» 24 года, постоянно ремонтируется, износ двигателя, трансмиссии и других систем существенный, отказы и поломки систем неоднократны. Ротор выходит из строя практически при первом же выходе на линию и постоянно в ремонте. </w:t>
      </w:r>
    </w:p>
    <w:p w14:paraId="50560767" w14:textId="77777777" w:rsidR="0067408D" w:rsidRDefault="0067408D" w:rsidP="0067408D"/>
    <w:p w14:paraId="0F66DAEE" w14:textId="77777777" w:rsidR="0067408D" w:rsidRDefault="0067408D" w:rsidP="0067408D">
      <w:r>
        <w:t>По 6-му вопросу повестки - «Утверждение новой редакции устава ТСН», предлагается изменить редакция двух статей Устава:</w:t>
      </w:r>
    </w:p>
    <w:p w14:paraId="77E98E23" w14:textId="77777777" w:rsidR="0067408D" w:rsidRDefault="0067408D" w:rsidP="0067408D">
      <w:r>
        <w:t>1)</w:t>
      </w:r>
      <w:r>
        <w:tab/>
        <w:t>По Уставу ТСН состав Правления не менее 5 человек, и в случае выбытия по каким-либо причинам из его состава еще одного из членов, работа Правления будет парализована. Поэтому возникает необходимость замещать выбывших членов, на кандидатов, которые набрали на выборах необходимое количество голосов, но не вошли в правление.</w:t>
      </w:r>
    </w:p>
    <w:p w14:paraId="55FEBEF6" w14:textId="77777777" w:rsidR="0067408D" w:rsidRDefault="0067408D" w:rsidP="0067408D">
      <w:r>
        <w:t>2)</w:t>
      </w:r>
      <w:r>
        <w:tab/>
        <w:t>Необходимость взимания платежа с нового члена ТСН возникает, если действующий член товарищества продал один из своих участков, но из членства не выбыл. А проданный им участок впоследствии будет необходимо подключать к коммуникациям поселка, тем самым увеличивать нагрузку на коммуникации.</w:t>
      </w:r>
    </w:p>
    <w:p w14:paraId="28F0D316" w14:textId="77777777" w:rsidR="0067408D" w:rsidRDefault="0067408D" w:rsidP="0067408D"/>
    <w:p w14:paraId="39DEC62A" w14:textId="77777777" w:rsidR="0067408D" w:rsidRDefault="0067408D" w:rsidP="0067408D">
      <w:r>
        <w:t>По 7-му вопросу повестки – «Правила проживания в поселке» внесены изменения:</w:t>
      </w:r>
    </w:p>
    <w:p w14:paraId="32650490" w14:textId="77777777" w:rsidR="0067408D" w:rsidRDefault="0067408D" w:rsidP="0067408D">
      <w:r>
        <w:t>1)</w:t>
      </w:r>
      <w:r>
        <w:tab/>
        <w:t xml:space="preserve"> в статью «Мусор и отходы» в связи с тем, что у КПП№2 площадка для складирования корней, стволов и веток деревьев закрыта, возникла необходимость систематизировать утилизацию растительного мусора.</w:t>
      </w:r>
    </w:p>
    <w:p w14:paraId="686CD0D7" w14:textId="77777777" w:rsidR="0067408D" w:rsidRDefault="0067408D" w:rsidP="0067408D">
      <w:r>
        <w:t>2)</w:t>
      </w:r>
      <w:r>
        <w:tab/>
        <w:t>В статью «Шумовой режим» внесены изменения согласно Закона «О тишине в Москве».</w:t>
      </w:r>
    </w:p>
    <w:p w14:paraId="3194C1B7" w14:textId="77777777" w:rsidR="0067408D" w:rsidRDefault="0067408D" w:rsidP="0067408D"/>
    <w:p w14:paraId="32D85BC1" w14:textId="77777777" w:rsidR="0067408D" w:rsidRDefault="0067408D" w:rsidP="0067408D">
      <w:r>
        <w:t xml:space="preserve">По 12-му и 13-му вопросам возникла необходимость прекращения полномочий членов Правления и Ревизионной Комиссии, в связи с их добровольным отказом от участия в выборных органах ТСН. </w:t>
      </w:r>
    </w:p>
    <w:p w14:paraId="1C1F8B3B" w14:textId="77777777" w:rsidR="0067408D" w:rsidRDefault="0067408D"/>
    <w:sectPr w:rsidR="00674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8D"/>
    <w:rsid w:val="0067408D"/>
    <w:rsid w:val="00F15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5F48"/>
  <w15:chartTrackingRefBased/>
  <w15:docId w15:val="{1F4F2CF9-BA07-4938-8E95-4E359DB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2024-11-11T13:18:00Z</dcterms:created>
  <dcterms:modified xsi:type="dcterms:W3CDTF">2024-11-11T13:19:00Z</dcterms:modified>
</cp:coreProperties>
</file>